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94A4C" w14:textId="6E5B13FC" w:rsidR="00034448" w:rsidRDefault="009B28CE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Szentendre Város Önkormányzata Képviselő-testületének </w:t>
      </w:r>
      <w:r w:rsidR="002E5FDF">
        <w:rPr>
          <w:rFonts w:ascii="Times New Roman" w:hAnsi="Times New Roman"/>
          <w:b/>
          <w:bCs/>
        </w:rPr>
        <w:t>25</w:t>
      </w:r>
      <w:r>
        <w:rPr>
          <w:rFonts w:ascii="Times New Roman" w:hAnsi="Times New Roman"/>
          <w:b/>
          <w:bCs/>
        </w:rPr>
        <w:t>/</w:t>
      </w:r>
      <w:r w:rsidR="002E5FDF">
        <w:rPr>
          <w:rFonts w:ascii="Times New Roman" w:hAnsi="Times New Roman"/>
          <w:b/>
          <w:bCs/>
        </w:rPr>
        <w:t>2026.</w:t>
      </w:r>
      <w:r>
        <w:rPr>
          <w:rFonts w:ascii="Times New Roman" w:hAnsi="Times New Roman"/>
          <w:b/>
          <w:bCs/>
        </w:rPr>
        <w:t xml:space="preserve"> (</w:t>
      </w:r>
      <w:r w:rsidR="002E5FDF">
        <w:rPr>
          <w:rFonts w:ascii="Times New Roman" w:hAnsi="Times New Roman"/>
          <w:b/>
          <w:bCs/>
        </w:rPr>
        <w:t>IX. 2</w:t>
      </w:r>
      <w:r w:rsidR="003B0CC2">
        <w:rPr>
          <w:rFonts w:ascii="Times New Roman" w:hAnsi="Times New Roman"/>
          <w:b/>
          <w:bCs/>
        </w:rPr>
        <w:t>4</w:t>
      </w:r>
      <w:r w:rsidR="002E5FDF">
        <w:rPr>
          <w:rFonts w:ascii="Times New Roman" w:hAnsi="Times New Roman"/>
          <w:b/>
          <w:bCs/>
        </w:rPr>
        <w:t>.</w:t>
      </w:r>
      <w:r>
        <w:rPr>
          <w:rFonts w:ascii="Times New Roman" w:hAnsi="Times New Roman"/>
          <w:b/>
          <w:bCs/>
        </w:rPr>
        <w:t>) önkormányzati rendelete</w:t>
      </w:r>
    </w:p>
    <w:p w14:paraId="33643734" w14:textId="77777777" w:rsidR="00034448" w:rsidRDefault="009B28CE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járművel történő várakozás rendjéről és a várakozási díjakról szóló 29/2018. (XII.17.) önkormányzati rendelet módosításáról</w:t>
      </w:r>
    </w:p>
    <w:p w14:paraId="26A68774" w14:textId="77777777" w:rsidR="00034448" w:rsidRDefault="009B28C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Szentendre Város Önkormányzat Képviselő-testülete a Magyarország helyi önkormányzatáról szóló törvény alapján ellátja a helyi közutakon, a helyi önkormányzat tulajdonában álló közforgalom elől el nem zárt magánutakon, valamint tereken, parkokban és egyéb közterületeken közúti járművel történő várakozási (parkolási) közszolgáltatást. A rendelet célja a várakozási díjak, a bérletek díjai és a lakossági regisztráció díjainak emelésével a feladat ellátás finanszírozhatóságának biztosítása.</w:t>
      </w:r>
    </w:p>
    <w:p w14:paraId="5DA74481" w14:textId="77777777" w:rsidR="00034448" w:rsidRDefault="009B28CE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Szentendre Város Önkormányzat Képviselő-testülete a közúti közlekedésről szóló 1988. évi I. törvény 48. § (5) bekezdésében kapott felhatalmazás alapján, a Magyarország helyi önkormányzatairól szóló 2011. évi CLXXXIX. törvény 13. § (1) bekezdés 2. pontjában és a közúti közlekedésről szóló 1988. évi I. törvény 8. § (1) bekezdés c) pontjában meghatározott feladatkörében eljárva a következőket rendeli el:</w:t>
      </w:r>
    </w:p>
    <w:p w14:paraId="74FC011F" w14:textId="77777777" w:rsidR="00034448" w:rsidRDefault="009B28C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02C3F08F" w14:textId="77777777" w:rsidR="00034448" w:rsidRDefault="009B28C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járművel történő várakozás rendjéről és a várakozási díjakról szóló 29/2018. (XII.17.) önkormányzati rendelet 5. § (1a) bekezdés d) pontja helyébe a következő rendelkezés lép:</w:t>
      </w:r>
    </w:p>
    <w:p w14:paraId="31F05FD0" w14:textId="77777777" w:rsidR="00034448" w:rsidRDefault="009B28CE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 várakozás akkor tekintendő jogszerűnek, ha)</w:t>
      </w:r>
    </w:p>
    <w:p w14:paraId="6D987B70" w14:textId="77777777" w:rsidR="00034448" w:rsidRDefault="009B28CE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>az üzemeltető rendszerében az adott rendszámhoz tartozó egyéb jogosultság rögzítést követően kiadva státuszba került. A kérelem befogadása és a kapcsolódó díj megfizetése nem biztosít azonnali várakozási jogosultságot, az engedély vagy bérlet kiadásától számítva él a jogosultság, amelyről az üzemeltető rendszere elektronikus tájékoztatást küld.”</w:t>
      </w:r>
    </w:p>
    <w:p w14:paraId="0DC47678" w14:textId="77777777" w:rsidR="00034448" w:rsidRDefault="009B28C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450199F5" w14:textId="77777777" w:rsidR="00034448" w:rsidRDefault="009B28C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járművel történő várakozás rendjéről és a várakozási díjakról szóló 29/2018. (XII.17.) önkormányzati rendelet 10. § (2) bekezdése helyébe a következő rendelkezés lép:</w:t>
      </w:r>
    </w:p>
    <w:p w14:paraId="697C26F7" w14:textId="77777777" w:rsidR="00034448" w:rsidRDefault="009B28CE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„(2) 2023. január 1-től elektronikusan kiváltható a városi kedvezményes várakozási engedély a szentendrei lakóhellyel vagy tartózkodási hellyel rendelkező természetes személy, vagy az a szentendrei székhellyel vagy telephellyel rendelkező jogi személy, jogi személyiséggel nem rendelkező szervezet számára, ha az a kérelemben megjelölt jármű forgalmi engedélyében szereplő tulajdonos, vagy üzembentartó. A személyesen vagy elektronikusan váltott városi kedvezményes várakozási engedély a II. várakozási övezetben biztosít időtartam korlátozás nélküli várakozást az engedély érvényességi ideje alatt.”</w:t>
      </w:r>
    </w:p>
    <w:p w14:paraId="5AEFBF33" w14:textId="77777777" w:rsidR="00034448" w:rsidRDefault="009B28C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3A86EFD4" w14:textId="77777777" w:rsidR="00034448" w:rsidRDefault="009B28C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járművel történő várakozás rendjéről és a várakozási díjakról szóló 29/2018. (XII.17.) önkormányzati rendelet 2. melléklete helyébe az 1. melléklet lép.</w:t>
      </w:r>
    </w:p>
    <w:p w14:paraId="65AB6BDC" w14:textId="77777777" w:rsidR="00034448" w:rsidRDefault="009B28C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§</w:t>
      </w:r>
    </w:p>
    <w:p w14:paraId="7BB2A89F" w14:textId="77777777" w:rsidR="00034448" w:rsidRDefault="009B28C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Ez a rendelet a kihirdetését követő 31. napon lép hatályba.</w:t>
      </w:r>
    </w:p>
    <w:p w14:paraId="470F2DA0" w14:textId="77777777" w:rsidR="009B28CE" w:rsidRPr="00A52118" w:rsidRDefault="009B28CE" w:rsidP="009B28CE">
      <w:pPr>
        <w:pStyle w:val="Szvegtrzs"/>
        <w:rPr>
          <w:rFonts w:ascii="Times New Roman" w:hAnsi="Times New Roman"/>
        </w:rPr>
      </w:pPr>
      <w:r w:rsidRPr="00A52118">
        <w:rPr>
          <w:rFonts w:ascii="Times New Roman" w:hAnsi="Times New Roman"/>
        </w:rPr>
        <w:t>Szentendre, 2026. szeptember 24.</w:t>
      </w:r>
    </w:p>
    <w:p w14:paraId="2C563775" w14:textId="77777777" w:rsidR="009B28CE" w:rsidRPr="00A52118" w:rsidRDefault="009B28CE" w:rsidP="009B28CE">
      <w:pPr>
        <w:pStyle w:val="Szvegtrzs"/>
        <w:rPr>
          <w:rFonts w:ascii="Times New Roman" w:hAnsi="Times New Roman"/>
        </w:rPr>
      </w:pPr>
    </w:p>
    <w:p w14:paraId="029A3F4D" w14:textId="77777777" w:rsidR="009B28CE" w:rsidRPr="00A52118" w:rsidRDefault="009B28CE" w:rsidP="009B28CE">
      <w:pPr>
        <w:pStyle w:val="Szvegtrzs"/>
        <w:rPr>
          <w:rFonts w:ascii="Times New Roman" w:hAnsi="Times New Roman"/>
        </w:rPr>
      </w:pPr>
    </w:p>
    <w:p w14:paraId="727B1E7F" w14:textId="77777777" w:rsidR="009B28CE" w:rsidRPr="00A52118" w:rsidRDefault="009B28CE" w:rsidP="009B28CE">
      <w:pPr>
        <w:pStyle w:val="Szvegtrzs"/>
        <w:rPr>
          <w:rFonts w:ascii="Times New Roman" w:hAnsi="Times New Roman"/>
        </w:rPr>
      </w:pPr>
    </w:p>
    <w:p w14:paraId="784DF0D0" w14:textId="77777777" w:rsidR="009B28CE" w:rsidRPr="00A52118" w:rsidRDefault="009B28CE" w:rsidP="009B28CE">
      <w:pPr>
        <w:pStyle w:val="Szvegtrzs"/>
        <w:rPr>
          <w:rFonts w:ascii="Times New Roman" w:hAnsi="Times New Roman"/>
          <w:b/>
          <w:bCs/>
        </w:rPr>
      </w:pPr>
      <w:r w:rsidRPr="00A52118">
        <w:rPr>
          <w:rFonts w:ascii="Times New Roman" w:hAnsi="Times New Roman"/>
        </w:rPr>
        <w:tab/>
      </w:r>
      <w:r w:rsidRPr="00A52118">
        <w:rPr>
          <w:rFonts w:ascii="Times New Roman" w:hAnsi="Times New Roman"/>
          <w:b/>
          <w:bCs/>
        </w:rPr>
        <w:t>Fülöp Zsolt</w:t>
      </w:r>
      <w:r w:rsidRPr="00A52118">
        <w:rPr>
          <w:rFonts w:ascii="Times New Roman" w:hAnsi="Times New Roman"/>
          <w:b/>
          <w:bCs/>
        </w:rPr>
        <w:tab/>
      </w:r>
      <w:r w:rsidRPr="00A52118">
        <w:rPr>
          <w:rFonts w:ascii="Times New Roman" w:hAnsi="Times New Roman"/>
          <w:b/>
          <w:bCs/>
        </w:rPr>
        <w:tab/>
      </w:r>
      <w:r w:rsidRPr="00A52118">
        <w:rPr>
          <w:rFonts w:ascii="Times New Roman" w:hAnsi="Times New Roman"/>
          <w:b/>
          <w:bCs/>
        </w:rPr>
        <w:tab/>
      </w:r>
      <w:r w:rsidRPr="00A52118">
        <w:rPr>
          <w:rFonts w:ascii="Times New Roman" w:hAnsi="Times New Roman"/>
          <w:b/>
          <w:bCs/>
        </w:rPr>
        <w:tab/>
      </w:r>
      <w:r w:rsidRPr="00A52118">
        <w:rPr>
          <w:rFonts w:ascii="Times New Roman" w:hAnsi="Times New Roman"/>
          <w:b/>
          <w:bCs/>
        </w:rPr>
        <w:tab/>
      </w:r>
      <w:r w:rsidRPr="00A52118">
        <w:rPr>
          <w:rFonts w:ascii="Times New Roman" w:hAnsi="Times New Roman"/>
          <w:b/>
          <w:bCs/>
        </w:rPr>
        <w:tab/>
      </w:r>
      <w:r w:rsidRPr="00A52118">
        <w:rPr>
          <w:rFonts w:ascii="Times New Roman" w:hAnsi="Times New Roman"/>
          <w:b/>
          <w:bCs/>
        </w:rPr>
        <w:tab/>
        <w:t>dr. Ignácz Dávid</w:t>
      </w:r>
    </w:p>
    <w:p w14:paraId="611C4416" w14:textId="77777777" w:rsidR="009B28CE" w:rsidRPr="00A52118" w:rsidRDefault="009B28CE" w:rsidP="009B28CE">
      <w:pPr>
        <w:pStyle w:val="Szvegtrzs"/>
        <w:rPr>
          <w:rFonts w:ascii="Times New Roman" w:hAnsi="Times New Roman"/>
        </w:rPr>
      </w:pPr>
      <w:r w:rsidRPr="00A52118">
        <w:rPr>
          <w:rFonts w:ascii="Times New Roman" w:hAnsi="Times New Roman"/>
        </w:rPr>
        <w:tab/>
        <w:t>polgármester</w:t>
      </w:r>
      <w:r w:rsidRPr="00A52118">
        <w:rPr>
          <w:rFonts w:ascii="Times New Roman" w:hAnsi="Times New Roman"/>
        </w:rPr>
        <w:tab/>
      </w:r>
      <w:r w:rsidRPr="00A52118">
        <w:rPr>
          <w:rFonts w:ascii="Times New Roman" w:hAnsi="Times New Roman"/>
        </w:rPr>
        <w:tab/>
      </w:r>
      <w:r w:rsidRPr="00A52118">
        <w:rPr>
          <w:rFonts w:ascii="Times New Roman" w:hAnsi="Times New Roman"/>
        </w:rPr>
        <w:tab/>
      </w:r>
      <w:r w:rsidRPr="00A52118">
        <w:rPr>
          <w:rFonts w:ascii="Times New Roman" w:hAnsi="Times New Roman"/>
        </w:rPr>
        <w:tab/>
      </w:r>
      <w:r w:rsidRPr="00A52118">
        <w:rPr>
          <w:rFonts w:ascii="Times New Roman" w:hAnsi="Times New Roman"/>
        </w:rPr>
        <w:tab/>
      </w:r>
      <w:r w:rsidRPr="00A52118">
        <w:rPr>
          <w:rFonts w:ascii="Times New Roman" w:hAnsi="Times New Roman"/>
        </w:rPr>
        <w:tab/>
      </w:r>
      <w:r w:rsidRPr="00A52118">
        <w:rPr>
          <w:rFonts w:ascii="Times New Roman" w:hAnsi="Times New Roman"/>
        </w:rPr>
        <w:tab/>
      </w:r>
      <w:r w:rsidRPr="00A52118">
        <w:rPr>
          <w:rFonts w:ascii="Times New Roman" w:hAnsi="Times New Roman"/>
        </w:rPr>
        <w:tab/>
        <w:t>jegyző</w:t>
      </w:r>
    </w:p>
    <w:p w14:paraId="146CE8D2" w14:textId="77777777" w:rsidR="009B28CE" w:rsidRPr="00A52118" w:rsidRDefault="009B28CE" w:rsidP="009B28CE">
      <w:pPr>
        <w:pStyle w:val="Szvegtrzs"/>
        <w:rPr>
          <w:rFonts w:ascii="Times New Roman" w:hAnsi="Times New Roman"/>
          <w:b/>
          <w:bCs/>
          <w:u w:val="single"/>
        </w:rPr>
      </w:pPr>
    </w:p>
    <w:p w14:paraId="312C7830" w14:textId="77777777" w:rsidR="009B28CE" w:rsidRPr="00A52118" w:rsidRDefault="009B28CE" w:rsidP="009B28CE">
      <w:pPr>
        <w:pStyle w:val="Szvegtrzs"/>
        <w:rPr>
          <w:rFonts w:ascii="Times New Roman" w:hAnsi="Times New Roman"/>
        </w:rPr>
      </w:pPr>
    </w:p>
    <w:p w14:paraId="120B903F" w14:textId="77777777" w:rsidR="009B28CE" w:rsidRPr="00A52118" w:rsidRDefault="009B28CE" w:rsidP="009B28CE">
      <w:pPr>
        <w:pStyle w:val="Szvegtrzs"/>
        <w:rPr>
          <w:rFonts w:ascii="Times New Roman" w:hAnsi="Times New Roman"/>
          <w:b/>
          <w:bCs/>
          <w:u w:val="single"/>
        </w:rPr>
      </w:pPr>
      <w:r w:rsidRPr="00A52118">
        <w:rPr>
          <w:rFonts w:ascii="Times New Roman" w:hAnsi="Times New Roman"/>
          <w:b/>
          <w:bCs/>
          <w:u w:val="single"/>
        </w:rPr>
        <w:t>Záradék:</w:t>
      </w:r>
    </w:p>
    <w:p w14:paraId="60A98D50" w14:textId="46C10B7E" w:rsidR="009B28CE" w:rsidRPr="00A52118" w:rsidRDefault="009B28CE" w:rsidP="009B28CE">
      <w:pPr>
        <w:pStyle w:val="Szvegtrzs"/>
        <w:rPr>
          <w:rFonts w:ascii="Times New Roman" w:hAnsi="Times New Roman"/>
        </w:rPr>
      </w:pPr>
      <w:r w:rsidRPr="00A52118">
        <w:rPr>
          <w:rFonts w:ascii="Times New Roman" w:hAnsi="Times New Roman"/>
        </w:rPr>
        <w:t>A rendelet 2026</w:t>
      </w:r>
      <w:r w:rsidR="002E5FDF">
        <w:rPr>
          <w:rFonts w:ascii="Times New Roman" w:hAnsi="Times New Roman"/>
        </w:rPr>
        <w:t>. szeptember 24</w:t>
      </w:r>
      <w:r w:rsidRPr="00A52118">
        <w:rPr>
          <w:rFonts w:ascii="Times New Roman" w:hAnsi="Times New Roman"/>
        </w:rPr>
        <w:t xml:space="preserve"> -</w:t>
      </w:r>
      <w:r w:rsidR="002E5FDF">
        <w:rPr>
          <w:rFonts w:ascii="Times New Roman" w:hAnsi="Times New Roman"/>
        </w:rPr>
        <w:t>é</w:t>
      </w:r>
      <w:r w:rsidRPr="00A52118">
        <w:rPr>
          <w:rFonts w:ascii="Times New Roman" w:hAnsi="Times New Roman"/>
        </w:rPr>
        <w:t>n kihirdetésre került.</w:t>
      </w:r>
    </w:p>
    <w:p w14:paraId="639F1A64" w14:textId="77777777" w:rsidR="009B28CE" w:rsidRPr="00A52118" w:rsidRDefault="009B28CE" w:rsidP="009B28CE">
      <w:pPr>
        <w:pStyle w:val="Szvegtrzs"/>
        <w:rPr>
          <w:rFonts w:ascii="Times New Roman" w:hAnsi="Times New Roman"/>
        </w:rPr>
      </w:pPr>
    </w:p>
    <w:p w14:paraId="69C4507B" w14:textId="77777777" w:rsidR="009B28CE" w:rsidRPr="00A52118" w:rsidRDefault="009B28CE" w:rsidP="009B28CE">
      <w:pPr>
        <w:pStyle w:val="Szvegtrzs"/>
        <w:rPr>
          <w:rFonts w:ascii="Times New Roman" w:hAnsi="Times New Roman"/>
        </w:rPr>
      </w:pPr>
    </w:p>
    <w:p w14:paraId="2B507CF0" w14:textId="77777777" w:rsidR="009B28CE" w:rsidRPr="00A52118" w:rsidRDefault="009B28CE" w:rsidP="009B28CE">
      <w:pPr>
        <w:pStyle w:val="Szvegtrzs"/>
        <w:ind w:left="5672" w:firstLine="709"/>
        <w:rPr>
          <w:rFonts w:ascii="Times New Roman" w:hAnsi="Times New Roman"/>
          <w:b/>
          <w:bCs/>
        </w:rPr>
      </w:pPr>
      <w:r w:rsidRPr="00A52118">
        <w:rPr>
          <w:rFonts w:ascii="Times New Roman" w:hAnsi="Times New Roman"/>
          <w:b/>
          <w:bCs/>
        </w:rPr>
        <w:t>dr. Ignácz Dávid</w:t>
      </w:r>
    </w:p>
    <w:p w14:paraId="49D5DF80" w14:textId="77777777" w:rsidR="009B28CE" w:rsidRPr="00A52118" w:rsidRDefault="009B28CE" w:rsidP="009B28CE">
      <w:pPr>
        <w:pStyle w:val="Szvegtrzs"/>
        <w:ind w:left="6381" w:firstLine="709"/>
        <w:rPr>
          <w:rFonts w:ascii="Times New Roman" w:hAnsi="Times New Roman"/>
          <w:b/>
          <w:bCs/>
        </w:rPr>
      </w:pPr>
      <w:r w:rsidRPr="00A52118">
        <w:rPr>
          <w:rFonts w:ascii="Times New Roman" w:hAnsi="Times New Roman"/>
        </w:rPr>
        <w:t>jegyző</w:t>
      </w:r>
    </w:p>
    <w:p w14:paraId="7C55BA93" w14:textId="77777777" w:rsidR="009B28CE" w:rsidRDefault="009B28CE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9B28CE">
          <w:footerReference w:type="even" r:id="rId7"/>
          <w:footerReference w:type="default" r:id="rId8"/>
          <w:footerReference w:type="first" r:id="rId9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</w:p>
    <w:p w14:paraId="7FE38991" w14:textId="77777777" w:rsidR="00034448" w:rsidRDefault="009B28C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57217CBB" w14:textId="77777777" w:rsidR="00034448" w:rsidRDefault="009B28CE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3ABAF1EB" w14:textId="77777777" w:rsidR="00034448" w:rsidRDefault="009B28CE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b/>
          <w:bCs/>
          <w:i/>
          <w:iCs/>
        </w:rPr>
        <w:t>2. melléklet a 29/2018. (XII.17.) önkormányzati rendelethez</w:t>
      </w:r>
    </w:p>
    <w:p w14:paraId="30DF9200" w14:textId="77777777" w:rsidR="00034448" w:rsidRDefault="009B28CE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díjköteles várakozási területen fizetendő díjak, pótdíjak, bérletek megváltásának és cseréjének díjai</w:t>
      </w:r>
    </w:p>
    <w:p w14:paraId="0BF0C45F" w14:textId="77777777" w:rsidR="00034448" w:rsidRDefault="009B28C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Várakozási díjak</w:t>
      </w:r>
    </w:p>
    <w:p w14:paraId="2EAA3718" w14:textId="77777777" w:rsidR="00034448" w:rsidRDefault="009B28C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Az I. és a II. védett övezetben lévő várakozási övezetben személygépkocsira és a legfeljebb 3,5 tonna megengedett legnagyobb össztömegű tehergépkocsira vonatkozóan 2 400 Ft/alkalom </w:t>
      </w:r>
      <w:proofErr w:type="spellStart"/>
      <w:r>
        <w:rPr>
          <w:rFonts w:ascii="Times New Roman" w:hAnsi="Times New Roman"/>
        </w:rPr>
        <w:t>járművenként</w:t>
      </w:r>
      <w:proofErr w:type="spellEnd"/>
      <w:r>
        <w:rPr>
          <w:rFonts w:ascii="Times New Roman" w:hAnsi="Times New Roman"/>
        </w:rPr>
        <w:t>.</w:t>
      </w:r>
    </w:p>
    <w:p w14:paraId="5310719A" w14:textId="77777777" w:rsidR="00034448" w:rsidRDefault="009B28C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Az egyéb védett övezetben lévő várakozási övezetben személygépkocsira és a legfeljebb 3,5 tonna megengedett legnagyobb össztömegű tehergépkocsira vonatkozóan üzemidőben lévő órák száma és 600 Ft szorzata alkalmanként és </w:t>
      </w:r>
      <w:proofErr w:type="spellStart"/>
      <w:r>
        <w:rPr>
          <w:rFonts w:ascii="Times New Roman" w:hAnsi="Times New Roman"/>
        </w:rPr>
        <w:t>járművenként</w:t>
      </w:r>
      <w:proofErr w:type="spellEnd"/>
      <w:r>
        <w:rPr>
          <w:rFonts w:ascii="Times New Roman" w:hAnsi="Times New Roman"/>
        </w:rPr>
        <w:t>.</w:t>
      </w:r>
    </w:p>
    <w:p w14:paraId="38E311A3" w14:textId="77777777" w:rsidR="00034448" w:rsidRDefault="009B28C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Az I. parkoló zónában autóbuszra és 3,5 tonna megengedett legnagyobb össztömeg feletti tehergépkocsira vonatkozóan 3 500 Ft/óra</w:t>
      </w:r>
    </w:p>
    <w:p w14:paraId="7A287B3E" w14:textId="77777777" w:rsidR="00034448" w:rsidRDefault="009B28C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A II. parkoló zónában személygépkocsira és a legfeljebb 3,5 tonna megengedett legnagyobb össztömegű tehergépkocsira vonatkozóan 600 Ft/óra</w:t>
      </w:r>
    </w:p>
    <w:p w14:paraId="7E0D0257" w14:textId="77777777" w:rsidR="00034448" w:rsidRDefault="009B28C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1.5. A III. parkoló zónában személygépkocsira és a legfeljebb 3,5 tonna megengedett legnagyobb össztömegű tehergépkocsira vonatkozóan 780 Ft/óra</w:t>
      </w:r>
    </w:p>
    <w:p w14:paraId="541FB785" w14:textId="77777777" w:rsidR="00034448" w:rsidRDefault="009B28C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1.6. Egyéb, valamint I. és a II. védett övezetben lévő várakozási övezetben 3,5 t feletti autóbusz, illetve tehergépjármű 6 600 Ft alkalmanként és </w:t>
      </w:r>
      <w:proofErr w:type="spellStart"/>
      <w:r>
        <w:rPr>
          <w:rFonts w:ascii="Times New Roman" w:hAnsi="Times New Roman"/>
        </w:rPr>
        <w:t>járművenként</w:t>
      </w:r>
      <w:proofErr w:type="spellEnd"/>
      <w:r>
        <w:rPr>
          <w:rFonts w:ascii="Times New Roman" w:hAnsi="Times New Roman"/>
        </w:rPr>
        <w:t>.</w:t>
      </w:r>
    </w:p>
    <w:p w14:paraId="5FD04327" w14:textId="77777777" w:rsidR="00034448" w:rsidRDefault="009B28C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Személygépkocsira vásárolt bérletek díjai:</w:t>
      </w:r>
    </w:p>
    <w:p w14:paraId="53AD2734" w14:textId="77777777" w:rsidR="00034448" w:rsidRDefault="009B28C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Természetes személyek, jogi személyek és jogi személyiséggel nem rendelkező szervezetek részére: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2.1.1. A III. parkoló zónában várakozásra jogosító bérlet díjai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2.1.1.1. Éves bérlet 220 000 Ft/ év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2.1.1.2. Féléves bérlet 165 000 Ft/félév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2.1.1.3. Havi bérlet 36 000Ft/hó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2.1.2. A II. parkoló zónában várakozásra jogosító bérlet díjai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2.1.2.1. Éves bérlet 130 000 Ft/év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2.1.2.2. Féléves bérlet 90 000 Ft/félév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2.1.2.3. Havi bérlet 22 000 Ft/hó</w:t>
      </w:r>
    </w:p>
    <w:p w14:paraId="34C5CF48" w14:textId="77777777" w:rsidR="00034448" w:rsidRDefault="009B28C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Munkavállalói és lakossági bérlet díjai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2.2.1. Éves bérlet 22 000 Ft/év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2.2.2. Féléves bérlet 13 000 Ft/félév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2.2.3. Havi bérlet 4 000 Ft/hó</w:t>
      </w:r>
    </w:p>
    <w:p w14:paraId="23ADCB62" w14:textId="77777777" w:rsidR="00034448" w:rsidRDefault="009B28C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 Egészségügyi szolgáltató bérlet díjai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2.3.1. Éves bérlet 22 000 Ft/év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2.3.2. Féléves bérlet 13 000 Ft/félév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2.3.3. Havi bérlet 4 000 Ft/hó</w:t>
      </w:r>
    </w:p>
    <w:p w14:paraId="5D603A5A" w14:textId="77777777" w:rsidR="00034448" w:rsidRDefault="009B28C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2.4. Oktatási bérlet díjai: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2.4.1. Éves bérlet 22 000 Ft/év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2.4.2. Féléves bérlet 13 000 Ft/félév</w:t>
      </w:r>
    </w:p>
    <w:p w14:paraId="4FAB8109" w14:textId="77777777" w:rsidR="00034448" w:rsidRDefault="009B28C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A bérlettel kapcsolatos módosítás díja, valamint a 10. § (9) és (10) bekezdés szerinti eljárás díja alkalmanként 1 930 Ft/alkalom.</w:t>
      </w:r>
    </w:p>
    <w:p w14:paraId="01821728" w14:textId="77777777" w:rsidR="00034448" w:rsidRDefault="009B28C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Díjak és pótdíjak mértéke </w:t>
      </w:r>
      <w:proofErr w:type="spellStart"/>
      <w:r>
        <w:rPr>
          <w:rFonts w:ascii="Times New Roman" w:hAnsi="Times New Roman"/>
        </w:rPr>
        <w:t>járművenként</w:t>
      </w:r>
      <w:proofErr w:type="spellEnd"/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31"/>
        <w:gridCol w:w="1461"/>
        <w:gridCol w:w="3602"/>
        <w:gridCol w:w="2142"/>
      </w:tblGrid>
      <w:tr w:rsidR="00034448" w14:paraId="2FD01D30" w14:textId="77777777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F07AF" w14:textId="77777777" w:rsidR="00034448" w:rsidRDefault="00034448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6C096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i/>
                <w:iCs/>
              </w:rPr>
              <w:t>várakozási díj/</w:t>
            </w:r>
            <w:proofErr w:type="gramStart"/>
            <w:r>
              <w:rPr>
                <w:rFonts w:ascii="Times New Roman" w:hAnsi="Times New Roman"/>
                <w:i/>
                <w:iCs/>
              </w:rPr>
              <w:t>óra</w:t>
            </w:r>
            <w:proofErr w:type="gramEnd"/>
            <w:r>
              <w:rPr>
                <w:rFonts w:ascii="Times New Roman" w:hAnsi="Times New Roman"/>
              </w:rPr>
              <w:t xml:space="preserve"> illetve várakozási megváltási díj/alkalom 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6EAD2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br/>
              <w:t xml:space="preserve">pótdíj </w:t>
            </w:r>
            <w:r>
              <w:rPr>
                <w:rFonts w:ascii="Times New Roman" w:hAnsi="Times New Roman"/>
                <w:i/>
                <w:iCs/>
              </w:rPr>
              <w:t xml:space="preserve">15 napon belüli befizetés esetén 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B5A32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  <w:r>
              <w:rPr>
                <w:rFonts w:ascii="Times New Roman" w:hAnsi="Times New Roman"/>
              </w:rPr>
              <w:br/>
              <w:t xml:space="preserve">pótdíj </w:t>
            </w:r>
            <w:r>
              <w:rPr>
                <w:rFonts w:ascii="Times New Roman" w:hAnsi="Times New Roman"/>
                <w:i/>
                <w:iCs/>
              </w:rPr>
              <w:t>15 napon túli befizetés esetén</w:t>
            </w:r>
          </w:p>
        </w:tc>
      </w:tr>
      <w:tr w:rsidR="00034448" w14:paraId="5C3EDBFA" w14:textId="77777777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C78ED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Az I. és a II. védett övezetben lévő várakozási övezetben személygépkocsira és a legfeljebb 3,5 tonna megengedett legnagyobb össztömegű tehergépkocsira vonatkozóan, illetve a 3. § (2a) bekezdésben foglaltak megsértése esetén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808AB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2 400 Ft/alkalom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16987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14 400 Ft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A3EFA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43 200 Ft</w:t>
            </w:r>
          </w:p>
        </w:tc>
      </w:tr>
      <w:tr w:rsidR="00034448" w14:paraId="4D6759F8" w14:textId="77777777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9F9E2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Az egyéb védett övezetben lévő várakozási övezetben személygépkocsira és a legfeljebb 3,5 tonna megengedett legnagyobb össztömegű tehergépkocsira vonatkozóan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43ACE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üzemidőben lévő órák száma és 600 Ft szorzata alkalmanként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0B34B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14 400 Ft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B48DF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43 200 Ft</w:t>
            </w:r>
          </w:p>
        </w:tc>
      </w:tr>
      <w:tr w:rsidR="00034448" w14:paraId="0B8DF668" w14:textId="77777777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5976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Egyéb, valamint I. és a II. védett övezetben lévő várakozási övezetben 3,5 t feletti autóbusz, illetve tehergépjármű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BB997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6 600 Ft/alkalom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BB8C2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39 600 Ft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BE1B0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118 800 Ft</w:t>
            </w:r>
          </w:p>
        </w:tc>
      </w:tr>
      <w:tr w:rsidR="00034448" w14:paraId="294640B4" w14:textId="77777777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2A29C" w14:textId="77777777" w:rsidR="00034448" w:rsidRDefault="009B28CE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Az autóbuszok számára kijelölt parkolóhely személygépkocsival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528AB" w14:textId="77777777" w:rsidR="00034448" w:rsidRDefault="00034448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5F47A" w14:textId="77777777" w:rsidR="00034448" w:rsidRDefault="009B28CE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7 800,- + 600,-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0A351" w14:textId="77777777" w:rsidR="00034448" w:rsidRDefault="009B28CE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24 000,- + 600,-</w:t>
            </w:r>
          </w:p>
        </w:tc>
      </w:tr>
      <w:tr w:rsidR="00034448" w14:paraId="64E481CB" w14:textId="77777777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D10FC" w14:textId="77777777" w:rsidR="00034448" w:rsidRDefault="009B28CE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Személygépkocsik számára kijelölt parkolóhely autóbusszal történő igénybevétele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153FC" w14:textId="77777777" w:rsidR="00034448" w:rsidRDefault="00034448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FCC7A" w14:textId="77777777" w:rsidR="00034448" w:rsidRDefault="009B28CE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45 500,- + 3 500,-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44DAB" w14:textId="77777777" w:rsidR="00034448" w:rsidRDefault="009B28CE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140 000,- + 3 500,-</w:t>
            </w:r>
          </w:p>
        </w:tc>
      </w:tr>
      <w:tr w:rsidR="00034448" w14:paraId="2833A198" w14:textId="77777777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43F82" w14:textId="77777777" w:rsidR="00034448" w:rsidRDefault="009B28CE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 egy személygépkocsi két vagy több parkolóhelyet foglal el,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5343F" w14:textId="77777777" w:rsidR="00034448" w:rsidRDefault="00034448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21C72" w14:textId="77777777" w:rsidR="00034448" w:rsidRDefault="009B28CE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7 800,- + 600,-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A06CB" w14:textId="77777777" w:rsidR="00034448" w:rsidRDefault="009B28CE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24 000,- + 600,-</w:t>
            </w:r>
          </w:p>
        </w:tc>
      </w:tr>
      <w:tr w:rsidR="00034448" w14:paraId="2FB96EF2" w14:textId="77777777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B03D5" w14:textId="77777777" w:rsidR="00034448" w:rsidRDefault="009B28CE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Ha egy autóbusz két vagy több parkolóhelyet foglal el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EE464" w14:textId="77777777" w:rsidR="00034448" w:rsidRDefault="00034448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C73EB" w14:textId="77777777" w:rsidR="00034448" w:rsidRDefault="009B28CE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45 500,- + 3 500,-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7E2EC" w14:textId="77777777" w:rsidR="00034448" w:rsidRDefault="009B28CE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140 000,- + 3 500,-</w:t>
            </w:r>
          </w:p>
        </w:tc>
      </w:tr>
      <w:tr w:rsidR="00034448" w14:paraId="339B4B50" w14:textId="77777777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21360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 xml:space="preserve">I. </w:t>
            </w:r>
            <w:r>
              <w:rPr>
                <w:rFonts w:ascii="Times New Roman" w:hAnsi="Times New Roman"/>
              </w:rPr>
              <w:t xml:space="preserve">parkoló </w:t>
            </w:r>
            <w:r>
              <w:rPr>
                <w:rFonts w:ascii="Times New Roman" w:hAnsi="Times New Roman"/>
                <w:i/>
                <w:iCs/>
              </w:rPr>
              <w:t>zóna/busz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E456F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3 500,-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A7B08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45500,- + 3 500,-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EB53B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140000,- + 3 500,-</w:t>
            </w:r>
          </w:p>
        </w:tc>
      </w:tr>
      <w:tr w:rsidR="00034448" w14:paraId="2E0C4076" w14:textId="77777777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4FC59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 xml:space="preserve">II. </w:t>
            </w:r>
            <w:r>
              <w:rPr>
                <w:rFonts w:ascii="Times New Roman" w:hAnsi="Times New Roman"/>
              </w:rPr>
              <w:t xml:space="preserve">parkoló </w:t>
            </w:r>
            <w:r>
              <w:rPr>
                <w:rFonts w:ascii="Times New Roman" w:hAnsi="Times New Roman"/>
                <w:i/>
                <w:iCs/>
              </w:rPr>
              <w:t>zóna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1DCB1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600,-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C3D88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7800,- + 600,-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14BF8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24000,- + 600,-</w:t>
            </w:r>
          </w:p>
        </w:tc>
      </w:tr>
      <w:tr w:rsidR="00034448" w14:paraId="5823B039" w14:textId="77777777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1C0C4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 xml:space="preserve">III. </w:t>
            </w:r>
            <w:r>
              <w:rPr>
                <w:rFonts w:ascii="Times New Roman" w:hAnsi="Times New Roman"/>
              </w:rPr>
              <w:t xml:space="preserve">parkoló </w:t>
            </w:r>
            <w:r>
              <w:rPr>
                <w:rFonts w:ascii="Times New Roman" w:hAnsi="Times New Roman"/>
                <w:i/>
                <w:iCs/>
              </w:rPr>
              <w:t>zóna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CE722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780,-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BEB94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10140,- + 780,-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959B8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31200,- + 780,-</w:t>
            </w:r>
          </w:p>
        </w:tc>
      </w:tr>
      <w:tr w:rsidR="00034448" w14:paraId="6794C2AF" w14:textId="77777777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C6660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IV. parkoló zóna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071C0" w14:textId="77777777" w:rsidR="00034448" w:rsidRDefault="00034448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8BCC6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14 400,- Ft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ED2AA" w14:textId="77777777" w:rsidR="00034448" w:rsidRDefault="009B28CE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43 200,- Ft</w:t>
            </w:r>
          </w:p>
        </w:tc>
      </w:tr>
    </w:tbl>
    <w:p w14:paraId="50FDA83D" w14:textId="77777777" w:rsidR="00034448" w:rsidRDefault="009B28C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A 10. § (4) bekezdés szerinti várakozási megváltási díj, melyet Szentendre Város Önkormányzat 11784009-15731292-10140004 számú bankszámlájára kell megfizetni:</w:t>
      </w:r>
    </w:p>
    <w:p w14:paraId="2E2BFEE2" w14:textId="77777777" w:rsidR="00034448" w:rsidRDefault="009B28C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 a tárgyévre az adott ingatlanra regisztrált gépjárművek esetén: a városi kedvezményes várakozási engedélyhez kapcsolódó várakozási megváltási díj a II. parkoló zónában első jármű esetén 10 000 Ft/év, második jármű esetén 20 000 Ft/év, harmadik jármű esetén 40 000 Ft/év, negyedik jármű esetén 80 000 Ft/év. A kérelem beadásának sorrendjétől függően kerül megállapításra a várakozási megváltási díj összege. Az adott lakcímre vonatkozóan a soron következő kérelem akkor nyújtható be, ha az előző már elbírálásra került. A kérelem az elbírálásakor az adott lakcímen elérhető legalacsonyabb sorszámú helyre kerül.</w:t>
      </w:r>
    </w:p>
    <w:p w14:paraId="68DDEBF5" w14:textId="77777777" w:rsidR="00034448" w:rsidRDefault="009B28C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azon védett övezetben lakó személyek gépjárművei számára, melyek a védett övezetbe behajtási engedéllyel és a várakozási övezetbe érvényes belvárosi kedvezményes várakozási engedéllyel rendelkeznek a kérelem elbírálásakor, a II. parkoló zónára érvényes városi kedvezményes várakozási engedélyhez kapcsolódó várakozási megváltási éves díja az adott jármű városi kedvezményes várakozási megváltási díja és a belvárosi kedvezményes várakozási engedélyhez kapcsolódó várakozási megváltási díj különbözete (pl.: 10 000 – 2 400 Ft, vagy 20 000 – 2 400 Ft stb.).</w:t>
      </w:r>
    </w:p>
    <w:p w14:paraId="4ED719B5" w14:textId="6474F9E6" w:rsidR="00034448" w:rsidRDefault="009B28CE" w:rsidP="009B28CE">
      <w:pPr>
        <w:pStyle w:val="Szvegtrzs"/>
        <w:spacing w:before="22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a védett és korlátozott forgalmú övezetekben a belvárosi kedvezményes várakozási engedélyhez kapcsolódó várakozási megváltási díj 2400 Ft/alkalom.”</w:t>
      </w:r>
    </w:p>
    <w:sectPr w:rsidR="0003444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BD0D2" w14:textId="77777777" w:rsidR="00C11CAB" w:rsidRDefault="00C11CAB">
      <w:r>
        <w:separator/>
      </w:r>
    </w:p>
  </w:endnote>
  <w:endnote w:type="continuationSeparator" w:id="0">
    <w:p w14:paraId="33FFA811" w14:textId="77777777" w:rsidR="00C11CAB" w:rsidRDefault="00C11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1D79D" w14:textId="77777777" w:rsidR="00034448" w:rsidRDefault="009B28C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D9BEF" w14:textId="77777777" w:rsidR="00034448" w:rsidRDefault="009B28C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A3FC3" w14:textId="77777777" w:rsidR="00034448" w:rsidRDefault="009B28C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B2C3" w14:textId="77777777" w:rsidR="00034448" w:rsidRDefault="009B28C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C562F" w14:textId="77777777" w:rsidR="00034448" w:rsidRDefault="009B28C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CB2ED" w14:textId="77777777" w:rsidR="00034448" w:rsidRDefault="009B28C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9F3A4" w14:textId="77777777" w:rsidR="00C11CAB" w:rsidRDefault="00C11CAB">
      <w:r>
        <w:separator/>
      </w:r>
    </w:p>
  </w:footnote>
  <w:footnote w:type="continuationSeparator" w:id="0">
    <w:p w14:paraId="717C5750" w14:textId="77777777" w:rsidR="00C11CAB" w:rsidRDefault="00C11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DE421" w14:textId="77777777" w:rsidR="00034448" w:rsidRDefault="0003444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B4913" w14:textId="77777777" w:rsidR="00034448" w:rsidRDefault="00034448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102AF" w14:textId="77777777" w:rsidR="00034448" w:rsidRDefault="00034448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B6FC8"/>
    <w:multiLevelType w:val="multilevel"/>
    <w:tmpl w:val="F1C47D5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49620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448"/>
    <w:rsid w:val="00034448"/>
    <w:rsid w:val="00103D9E"/>
    <w:rsid w:val="002E5FDF"/>
    <w:rsid w:val="00300C46"/>
    <w:rsid w:val="003B0CC2"/>
    <w:rsid w:val="006073FD"/>
    <w:rsid w:val="009B28CE"/>
    <w:rsid w:val="00C11CAB"/>
    <w:rsid w:val="00FE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2DC7E"/>
  <w15:docId w15:val="{37BC28C7-EC13-489E-999D-A7A65CCAF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9B28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1037</Words>
  <Characters>7156</Characters>
  <Application>Microsoft Office Word</Application>
  <DocSecurity>0</DocSecurity>
  <Lines>59</Lines>
  <Paragraphs>16</Paragraphs>
  <ScaleCrop>false</ScaleCrop>
  <Company/>
  <LinksUpToDate>false</LinksUpToDate>
  <CharactersWithSpaces>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Szabó Imréné</cp:lastModifiedBy>
  <cp:revision>4</cp:revision>
  <dcterms:created xsi:type="dcterms:W3CDTF">2026-09-25T07:54:00Z</dcterms:created>
  <dcterms:modified xsi:type="dcterms:W3CDTF">2026-09-25T08:11:00Z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