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3BAD5" w14:textId="56F89C77" w:rsidR="00E10514" w:rsidRDefault="00B94644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Szentendre Város Önkormányzata Képviselő-testületének 21/2026. (VII. 30.) önkormányzati rendelete</w:t>
      </w:r>
    </w:p>
    <w:p w14:paraId="1D6347A3" w14:textId="77777777" w:rsidR="00E10514" w:rsidRDefault="00B94644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Szentendre Város Önkormányzat 2026. évi költségvetéséről szóló 4/2026. (II. 17.) önkormányzati rendelet módosításáról</w:t>
      </w:r>
    </w:p>
    <w:p w14:paraId="04BFEBEB" w14:textId="77777777" w:rsidR="00E10514" w:rsidRDefault="00B9464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Szentendre Város Önkormányzat az Önkormányzat 2026. évi gazdálkodására vonatkozó költségvetési előirányzatokról és azok felhasználására vonatkozó előírásokról rendeletet alkotott, amely tartalmazza a bevételi, kiadási előirányzatok adatait. Amennyiben az év közbeni gazdálkodás szükségessé teszi, a költségvetési előirányzatokat a várható teljesítéseknek és a szükséges kötelezettségvállalásoknak megfelelően módosítani kell.</w:t>
      </w:r>
    </w:p>
    <w:p w14:paraId="51CA5695" w14:textId="77777777" w:rsidR="00E10514" w:rsidRDefault="00B94644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Szentendre Város Önkormányzat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5A688584" w14:textId="77777777" w:rsidR="00E10514" w:rsidRDefault="00B94644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76D70EAA" w14:textId="77777777" w:rsidR="00E10514" w:rsidRDefault="00B9464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Szentendre Város Önkormányzat 2026. évi költségvetéséről szóló 4/2026. (II. 17.) önkormányzati rendelet 4. § (1) bekezdés a)–f) pontja helyébe a következő rendelkezések lépnek:</w:t>
      </w:r>
    </w:p>
    <w:p w14:paraId="335A774F" w14:textId="77777777" w:rsidR="00E10514" w:rsidRDefault="00B94644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Szentendre Város Önkormányzat 2026. évi költségvetéséről szóló 4/2026. (II. 17.) önkormányzati rendelet 4. § (1) bekezdés a)–f) pontja helyébe a következő rendelkezések lépnek:</w:t>
      </w:r>
    </w:p>
    <w:p w14:paraId="309FECBD" w14:textId="77777777" w:rsidR="00E10514" w:rsidRDefault="00B94644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 Képviselő-testület Szentendre Város Önkormányzat 2026. évi költségvetésének)</w:t>
      </w:r>
    </w:p>
    <w:p w14:paraId="0249DCBD" w14:textId="77777777" w:rsidR="00E10514" w:rsidRDefault="00B94644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működési bevételeit 14.633.969 EFt-ban</w:t>
      </w:r>
    </w:p>
    <w:p w14:paraId="66A5FC79" w14:textId="77777777" w:rsidR="00E10514" w:rsidRDefault="00B94644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működési kiadásait 15.215.800 EFt-ban</w:t>
      </w:r>
    </w:p>
    <w:p w14:paraId="08D3A88C" w14:textId="77777777" w:rsidR="00E10514" w:rsidRDefault="00B94644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</w:rPr>
        <w:t>működési egyenlegét -581.831 EFt-ban</w:t>
      </w:r>
    </w:p>
    <w:p w14:paraId="3AF5AD45" w14:textId="77777777" w:rsidR="00E10514" w:rsidRDefault="00B94644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>felhalmozási bevételeit 1.262.684 EFt-ban</w:t>
      </w:r>
    </w:p>
    <w:p w14:paraId="7E05028F" w14:textId="77777777" w:rsidR="00E10514" w:rsidRDefault="00B94644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e)</w:t>
      </w:r>
      <w:r>
        <w:rPr>
          <w:rFonts w:ascii="Times New Roman" w:hAnsi="Times New Roman"/>
        </w:rPr>
        <w:tab/>
        <w:t>felhalmozási kiadásait 1.375.057 EFt-ban</w:t>
      </w:r>
    </w:p>
    <w:p w14:paraId="214027A1" w14:textId="77777777" w:rsidR="00E10514" w:rsidRDefault="00B94644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f)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</w:rPr>
        <w:t>felhalmozási egyenlegét -112.374 EFt-ban</w:t>
      </w:r>
      <w:r>
        <w:rPr>
          <w:rFonts w:ascii="Times New Roman" w:hAnsi="Times New Roman"/>
        </w:rPr>
        <w:t>”</w:t>
      </w:r>
    </w:p>
    <w:p w14:paraId="353D12BF" w14:textId="77777777" w:rsidR="00E10514" w:rsidRDefault="00B94644">
      <w:pPr>
        <w:pStyle w:val="Szvegtrzs"/>
        <w:spacing w:after="24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(határozza meg.)</w:t>
      </w:r>
    </w:p>
    <w:p w14:paraId="0304F944" w14:textId="77777777" w:rsidR="00E10514" w:rsidRDefault="00B94644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Szentendre Város Önkormányzat 2026. évi költségvetéséről szóló 4/2026. (II. 17.) önkormányzati rendelet 4. § (1) bekezdés j) és k) pontja helyébe a következő rendelkezések lépnek:</w:t>
      </w:r>
    </w:p>
    <w:p w14:paraId="70DB4AF1" w14:textId="77777777" w:rsidR="00E10514" w:rsidRDefault="00B94644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 Képviselő-testület Szentendre Város Önkormányzat 2026. évi költségvetésének)</w:t>
      </w:r>
    </w:p>
    <w:p w14:paraId="27D6E3F5" w14:textId="77777777" w:rsidR="00E10514" w:rsidRDefault="00B94644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j)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</w:rPr>
        <w:t>összes bevételét 16.712.087 EFt-ban</w:t>
      </w:r>
    </w:p>
    <w:p w14:paraId="79F407D7" w14:textId="77777777" w:rsidR="00E10514" w:rsidRDefault="00B94644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k)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</w:rPr>
        <w:t xml:space="preserve">összes kiadását </w:t>
      </w:r>
      <w:r w:rsidRPr="00B94644">
        <w:rPr>
          <w:rFonts w:ascii="Times New Roman" w:hAnsi="Times New Roman"/>
          <w:b/>
          <w:bCs/>
        </w:rPr>
        <w:t>16.712.087</w:t>
      </w:r>
      <w:r>
        <w:rPr>
          <w:rFonts w:ascii="Times New Roman" w:hAnsi="Times New Roman"/>
          <w:b/>
          <w:bCs/>
        </w:rPr>
        <w:t xml:space="preserve"> EFt-ban</w:t>
      </w:r>
      <w:r>
        <w:rPr>
          <w:rFonts w:ascii="Times New Roman" w:hAnsi="Times New Roman"/>
        </w:rPr>
        <w:t>”</w:t>
      </w:r>
    </w:p>
    <w:p w14:paraId="21DDBB25" w14:textId="77777777" w:rsidR="00E10514" w:rsidRDefault="00B94644">
      <w:pPr>
        <w:pStyle w:val="Szvegtrzs"/>
        <w:spacing w:after="24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(határozza meg.)</w:t>
      </w:r>
    </w:p>
    <w:p w14:paraId="52612D9E" w14:textId="77777777" w:rsidR="00E10514" w:rsidRDefault="00B94644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A Szentendre Város Önkormányzat 2026. évi költségvetéséről szóló 4/2026. (II. 17.) önkormányzati rendelet 4. § (2) bekezdése helyébe a következő rendelkezés lép:</w:t>
      </w:r>
    </w:p>
    <w:p w14:paraId="751FE28F" w14:textId="77777777" w:rsidR="00E10514" w:rsidRDefault="00B94644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„(2) A Képviselő-testület az Önkormányzat 2026. évi működési egyenlegét -581.831 EFt-ban</w:t>
      </w:r>
      <w:r>
        <w:rPr>
          <w:rFonts w:ascii="Times New Roman" w:hAnsi="Times New Roman"/>
          <w:i/>
          <w:iCs/>
        </w:rPr>
        <w:t>,</w:t>
      </w:r>
      <w:r>
        <w:rPr>
          <w:rFonts w:ascii="Times New Roman" w:hAnsi="Times New Roman"/>
        </w:rPr>
        <w:t xml:space="preserve"> a felhalmozási egyenlegét -112.374 EFt-os állapítja meg, melyek fedezetét a finanszírozási egyenleg 694.205 EFt-os egyenlege biztosítja.”</w:t>
      </w:r>
    </w:p>
    <w:p w14:paraId="634371D2" w14:textId="77777777" w:rsidR="00E10514" w:rsidRDefault="00B94644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2D727875" w14:textId="77777777" w:rsidR="00E10514" w:rsidRDefault="00B9464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(1) A Szentendre Város Önkormányzat 2026. évi költségvetéséről szóló 4/2026. (II. 17.) önkormányzati rendelet 2. melléklete helyébe az 1. melléklet lép.</w:t>
      </w:r>
    </w:p>
    <w:p w14:paraId="1B83DAF3" w14:textId="77777777" w:rsidR="00E10514" w:rsidRDefault="00B94644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Szentendre Város Önkormányzat 2026. évi költségvetéséről szóló 4/2026. (II. 17.) önkormányzati rendelet 3. melléklete helyébe a 2. melléklet lép.</w:t>
      </w:r>
    </w:p>
    <w:p w14:paraId="2C7369D4" w14:textId="77777777" w:rsidR="00E10514" w:rsidRDefault="00B94644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Szentendre Város Önkormányzat 2026. évi költségvetéséről szóló 4/2026. (II. 17.) önkormányzati rendelet 4. melléklete helyébe a 3. melléklet lép.</w:t>
      </w:r>
    </w:p>
    <w:p w14:paraId="62AFC3C7" w14:textId="77777777" w:rsidR="00E10514" w:rsidRDefault="00B94644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A Szentendre Város Önkormányzat 2026. évi költségvetéséről szóló 4/2026. (II. 17.) önkormányzati rendelet 8. melléklete helyébe a 4. melléklet lép.</w:t>
      </w:r>
    </w:p>
    <w:p w14:paraId="0BF69A5D" w14:textId="77777777" w:rsidR="00E10514" w:rsidRDefault="00B94644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3A1C0509" w14:textId="77777777" w:rsidR="00E10514" w:rsidRDefault="00B9464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a kihirdetését követő napon lép hatályba.</w:t>
      </w:r>
    </w:p>
    <w:p w14:paraId="14826319" w14:textId="77777777" w:rsidR="00B94644" w:rsidRDefault="00B94644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6920765E" w14:textId="77777777" w:rsidR="00B94644" w:rsidRDefault="00B94644" w:rsidP="00B9464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Szentendre, 2026. július 29.</w:t>
      </w:r>
    </w:p>
    <w:p w14:paraId="1D69EE82" w14:textId="77777777" w:rsidR="00B94644" w:rsidRDefault="00B94644" w:rsidP="00B94644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03EFBC75" w14:textId="77777777" w:rsidR="00B94644" w:rsidRDefault="00B94644" w:rsidP="00B94644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1F1D9612" w14:textId="77777777" w:rsidR="00B94644" w:rsidRPr="002B6F45" w:rsidRDefault="00B94644" w:rsidP="00B94644">
      <w:pPr>
        <w:pStyle w:val="Szvegtrzs"/>
        <w:spacing w:after="0" w:line="240" w:lineRule="auto"/>
        <w:jc w:val="both"/>
        <w:rPr>
          <w:rFonts w:ascii="Times New Roman" w:hAnsi="Times New Roman" w:cs="Times New Roman"/>
        </w:rPr>
      </w:pPr>
    </w:p>
    <w:p w14:paraId="4D12E18B" w14:textId="77777777" w:rsidR="00B94644" w:rsidRPr="002B6F45" w:rsidRDefault="00B94644" w:rsidP="00B94644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  <w:b/>
          <w:bCs/>
        </w:rPr>
        <w:t>Fülöp Zsolt</w:t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  <w:t>dr. Ignácz Dávid</w:t>
      </w:r>
    </w:p>
    <w:p w14:paraId="68636364" w14:textId="77777777" w:rsidR="00B94644" w:rsidRPr="002B6F45" w:rsidRDefault="00B94644" w:rsidP="00B94644">
      <w:pPr>
        <w:pStyle w:val="Szvegtrzs"/>
        <w:spacing w:after="0" w:line="240" w:lineRule="auto"/>
        <w:jc w:val="both"/>
        <w:rPr>
          <w:rFonts w:ascii="Times New Roman" w:hAnsi="Times New Roman" w:cs="Times New Roman"/>
        </w:rPr>
      </w:pPr>
      <w:r w:rsidRPr="002B6F45">
        <w:rPr>
          <w:rFonts w:ascii="Times New Roman" w:hAnsi="Times New Roman" w:cs="Times New Roman"/>
        </w:rPr>
        <w:tab/>
        <w:t>polgármester</w:t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  <w:t>jegyző</w:t>
      </w:r>
    </w:p>
    <w:p w14:paraId="47E8E19F" w14:textId="77777777" w:rsidR="00B94644" w:rsidRPr="002B6F45" w:rsidRDefault="00B94644" w:rsidP="00B94644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4C2478FD" w14:textId="77777777" w:rsidR="00B94644" w:rsidRPr="002B6F45" w:rsidRDefault="00B94644" w:rsidP="00B94644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2E424ECA" w14:textId="77777777" w:rsidR="00B94644" w:rsidRPr="002B6F45" w:rsidRDefault="00B94644" w:rsidP="00B94644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2B6F45">
        <w:rPr>
          <w:rFonts w:ascii="Times New Roman" w:hAnsi="Times New Roman" w:cs="Times New Roman"/>
          <w:b/>
          <w:bCs/>
          <w:u w:val="single"/>
        </w:rPr>
        <w:t>Záradék:</w:t>
      </w:r>
    </w:p>
    <w:p w14:paraId="40D55CCC" w14:textId="77777777" w:rsidR="00B94644" w:rsidRPr="002B6F45" w:rsidRDefault="00B94644" w:rsidP="00B94644">
      <w:pPr>
        <w:pStyle w:val="Szvegtrzs"/>
        <w:spacing w:after="0" w:line="240" w:lineRule="auto"/>
        <w:jc w:val="both"/>
        <w:rPr>
          <w:rFonts w:ascii="Times New Roman" w:hAnsi="Times New Roman" w:cs="Times New Roman"/>
        </w:rPr>
      </w:pPr>
    </w:p>
    <w:p w14:paraId="5455C78A" w14:textId="367ABF1F" w:rsidR="00B94644" w:rsidRPr="002B6F45" w:rsidRDefault="00B94644" w:rsidP="00B94644">
      <w:pPr>
        <w:pStyle w:val="Szvegtrzs"/>
        <w:spacing w:after="0" w:line="240" w:lineRule="auto"/>
        <w:jc w:val="both"/>
        <w:rPr>
          <w:rFonts w:ascii="Times New Roman" w:hAnsi="Times New Roman" w:cs="Times New Roman"/>
        </w:rPr>
      </w:pPr>
      <w:r w:rsidRPr="002B6F45">
        <w:rPr>
          <w:rFonts w:ascii="Times New Roman" w:hAnsi="Times New Roman" w:cs="Times New Roman"/>
        </w:rPr>
        <w:t xml:space="preserve">A rendelet 2026. </w:t>
      </w:r>
      <w:r>
        <w:rPr>
          <w:rFonts w:ascii="Times New Roman" w:hAnsi="Times New Roman" w:cs="Times New Roman"/>
        </w:rPr>
        <w:t>jú</w:t>
      </w:r>
      <w:r w:rsidR="00D50BF4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ius 30</w:t>
      </w:r>
      <w:r w:rsidRPr="002B6F45">
        <w:rPr>
          <w:rFonts w:ascii="Times New Roman" w:hAnsi="Times New Roman" w:cs="Times New Roman"/>
        </w:rPr>
        <w:t>-án kihirdetésre került.</w:t>
      </w:r>
    </w:p>
    <w:p w14:paraId="79D4D345" w14:textId="77777777" w:rsidR="00B94644" w:rsidRPr="002B6F45" w:rsidRDefault="00B94644" w:rsidP="00B94644">
      <w:pPr>
        <w:pStyle w:val="Szvegtrzs"/>
        <w:spacing w:after="0" w:line="240" w:lineRule="auto"/>
        <w:jc w:val="both"/>
        <w:rPr>
          <w:rFonts w:ascii="Times New Roman" w:hAnsi="Times New Roman" w:cs="Times New Roman"/>
        </w:rPr>
      </w:pPr>
    </w:p>
    <w:p w14:paraId="74B9EB9C" w14:textId="77777777" w:rsidR="00B94644" w:rsidRPr="002B6F45" w:rsidRDefault="00B94644" w:rsidP="00B94644">
      <w:pPr>
        <w:pStyle w:val="Szvegtrzs"/>
        <w:spacing w:after="0" w:line="240" w:lineRule="auto"/>
        <w:jc w:val="both"/>
        <w:rPr>
          <w:rFonts w:ascii="Times New Roman" w:hAnsi="Times New Roman" w:cs="Times New Roman"/>
        </w:rPr>
      </w:pPr>
    </w:p>
    <w:p w14:paraId="1B90AF18" w14:textId="77777777" w:rsidR="00B94644" w:rsidRPr="002B6F45" w:rsidRDefault="00B94644" w:rsidP="00B94644">
      <w:pPr>
        <w:pStyle w:val="Szvegtrzs"/>
        <w:spacing w:after="0" w:line="240" w:lineRule="auto"/>
        <w:ind w:left="6379"/>
        <w:jc w:val="both"/>
        <w:rPr>
          <w:rFonts w:ascii="Times New Roman" w:hAnsi="Times New Roman" w:cs="Times New Roman"/>
          <w:b/>
          <w:bCs/>
        </w:rPr>
      </w:pPr>
      <w:r w:rsidRPr="002B6F45">
        <w:rPr>
          <w:rFonts w:ascii="Times New Roman" w:hAnsi="Times New Roman" w:cs="Times New Roman"/>
          <w:b/>
          <w:bCs/>
        </w:rPr>
        <w:t>dr. Ignácz Dávid</w:t>
      </w:r>
    </w:p>
    <w:p w14:paraId="1865C5A0" w14:textId="633D7561" w:rsidR="00E10514" w:rsidRDefault="00B94644" w:rsidP="00B94644">
      <w:pPr>
        <w:pStyle w:val="Szvegtrzs"/>
        <w:spacing w:after="0" w:line="240" w:lineRule="auto"/>
        <w:ind w:left="7088" w:firstLine="2"/>
        <w:jc w:val="both"/>
        <w:rPr>
          <w:rFonts w:ascii="Times New Roman" w:hAnsi="Times New Roman"/>
        </w:rPr>
      </w:pPr>
      <w:r w:rsidRPr="002B6F45">
        <w:rPr>
          <w:rFonts w:ascii="Times New Roman" w:hAnsi="Times New Roman" w:cs="Times New Roman"/>
        </w:rPr>
        <w:t>jegyző</w:t>
      </w:r>
    </w:p>
    <w:sectPr w:rsidR="00E105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668"/>
      <w:pgMar w:top="899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F4744" w14:textId="77777777" w:rsidR="00B94644" w:rsidRDefault="00B94644">
      <w:r>
        <w:separator/>
      </w:r>
    </w:p>
  </w:endnote>
  <w:endnote w:type="continuationSeparator" w:id="0">
    <w:p w14:paraId="07E87F78" w14:textId="77777777" w:rsidR="00B94644" w:rsidRDefault="00B94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HGPMinchoE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EF74B" w14:textId="77777777" w:rsidR="00E10514" w:rsidRDefault="00B9464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E2690" w14:textId="77777777" w:rsidR="00E10514" w:rsidRDefault="00B9464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C2B97" w14:textId="77777777" w:rsidR="00E10514" w:rsidRDefault="00B9464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0057E" w14:textId="77777777" w:rsidR="00B94644" w:rsidRDefault="00B94644">
      <w:r>
        <w:separator/>
      </w:r>
    </w:p>
  </w:footnote>
  <w:footnote w:type="continuationSeparator" w:id="0">
    <w:p w14:paraId="714DA3B5" w14:textId="77777777" w:rsidR="00B94644" w:rsidRDefault="00B94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A906C" w14:textId="77777777" w:rsidR="00E10514" w:rsidRDefault="00E1051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2A89C" w14:textId="77777777" w:rsidR="00E10514" w:rsidRDefault="00E10514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DD61E" w14:textId="77777777" w:rsidR="00E10514" w:rsidRDefault="00E10514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05129"/>
    <w:multiLevelType w:val="multilevel"/>
    <w:tmpl w:val="A4828AE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19826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514"/>
    <w:rsid w:val="00B94644"/>
    <w:rsid w:val="00C259E8"/>
    <w:rsid w:val="00D50BF4"/>
    <w:rsid w:val="00E1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9E397"/>
  <w15:docId w15:val="{D476877E-48FD-4225-8C57-ED02B1416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B94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dr.Bartha Enikő</cp:lastModifiedBy>
  <cp:revision>3</cp:revision>
  <dcterms:created xsi:type="dcterms:W3CDTF">2026-07-30T05:36:00Z</dcterms:created>
  <dcterms:modified xsi:type="dcterms:W3CDTF">2026-07-30T05:44:00Z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