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38371" w14:textId="73241A34" w:rsidR="00564DD2" w:rsidRDefault="00F4101E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Szentendre Város Önkormányzata Képviselő-testületének </w:t>
      </w:r>
      <w:r w:rsidR="00ED30DA">
        <w:rPr>
          <w:rFonts w:ascii="Times New Roman" w:hAnsi="Times New Roman"/>
          <w:b/>
          <w:bCs/>
        </w:rPr>
        <w:t>20</w:t>
      </w:r>
      <w:r>
        <w:rPr>
          <w:rFonts w:ascii="Times New Roman" w:hAnsi="Times New Roman"/>
          <w:b/>
          <w:bCs/>
        </w:rPr>
        <w:t>/</w:t>
      </w:r>
      <w:r w:rsidR="00ED30DA">
        <w:rPr>
          <w:rFonts w:ascii="Times New Roman" w:hAnsi="Times New Roman"/>
          <w:b/>
          <w:bCs/>
        </w:rPr>
        <w:t>2026.</w:t>
      </w:r>
      <w:r>
        <w:rPr>
          <w:rFonts w:ascii="Times New Roman" w:hAnsi="Times New Roman"/>
          <w:b/>
          <w:bCs/>
        </w:rPr>
        <w:t xml:space="preserve"> (</w:t>
      </w:r>
      <w:r w:rsidR="00ED30DA">
        <w:rPr>
          <w:rFonts w:ascii="Times New Roman" w:hAnsi="Times New Roman"/>
          <w:b/>
          <w:bCs/>
        </w:rPr>
        <w:t>VI.25.</w:t>
      </w:r>
      <w:r>
        <w:rPr>
          <w:rFonts w:ascii="Times New Roman" w:hAnsi="Times New Roman"/>
          <w:b/>
          <w:bCs/>
        </w:rPr>
        <w:t>) önkormányzati rendelete</w:t>
      </w:r>
    </w:p>
    <w:p w14:paraId="605661B0" w14:textId="77777777" w:rsidR="00564DD2" w:rsidRDefault="00F4101E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Szentendre Építési Szabályzatáról szóló 26/2017. (VII.31.) önkormányzati rendelet módosításáról</w:t>
      </w:r>
    </w:p>
    <w:p w14:paraId="6CEE7C65" w14:textId="77777777" w:rsidR="00564DD2" w:rsidRDefault="00F4101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Szentendre Város Önkormányzat Képviselő-testülete a felmerült változtatási igények átvezetése, egyes ingatlanok beépítési szabályainak változtatása érdekében módosítja Szentendre Építési Szabályzatát.</w:t>
      </w:r>
    </w:p>
    <w:p w14:paraId="14271845" w14:textId="77777777" w:rsidR="00564DD2" w:rsidRDefault="00F4101E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Szentendre Város Önkormányzat Képviselő-testülete a magyar építészetről szóló 2023. évi C. törvény 225. § (8) bekezdés 1. pontjában kapott felhatalmazás alapján, az Alaptörvény 32. cikk (1) bekezdés a) pontjában, a Magyarország helyi önkormányzatairól szóló 2011. évi CLXXXIX. törvény 13. § (1) bekezdés 1. pontjában és a magyar építészetről szóló 2023. évi C. törvény 22. § (2) bekezdés a) pontjában meghatározott feladatkörében eljárva, a településtervek tartalmáról, elkészítésének és elfogadásának rendjéről, valamint egyes településrendezési sajátos jogintézményekről szóló 419/2021. (VII. 15.) Korm. rendelet 62. § (1) bekezdésében biztosított véleményezési jogkörben eljáró államigazgatási- és önkormányzati szervek, valamint a lakosság, az érdekképviseleti, civil és gazdálkodó szervezetek és a vallási közösségek véleményének kikérésével a következőket rendeli el:</w:t>
      </w:r>
    </w:p>
    <w:p w14:paraId="3ADABFFF" w14:textId="77777777" w:rsidR="00564DD2" w:rsidRDefault="00F4101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75046490" w14:textId="77777777" w:rsidR="00564DD2" w:rsidRDefault="00F4101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Szentendre Építési Szabályzatáról szóló 26/2017. (VII.31.) önkormányzati rendelet 4. § (1) bekezdés a) pontja a következő ai) és aj) alponttal egészül ki:</w:t>
      </w:r>
    </w:p>
    <w:p w14:paraId="4492DABA" w14:textId="77777777" w:rsidR="00564DD2" w:rsidRDefault="00F4101E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 rendelet elválaszthatatlan részét képezik az alábbi mellékletek:</w:t>
      </w:r>
      <w:r>
        <w:rPr>
          <w:rFonts w:ascii="Times New Roman" w:hAnsi="Times New Roman"/>
          <w:i/>
          <w:iCs/>
        </w:rPr>
        <w:tab/>
        <w:t xml:space="preserve"> </w:t>
      </w:r>
      <w:r>
        <w:rPr>
          <w:rFonts w:ascii="Times New Roman" w:hAnsi="Times New Roman"/>
          <w:i/>
          <w:iCs/>
        </w:rPr>
        <w:br/>
        <w:t>1. melléklet:)</w:t>
      </w:r>
    </w:p>
    <w:p w14:paraId="50DDF97F" w14:textId="470BCD93" w:rsidR="00564DD2" w:rsidRDefault="00F4101E">
      <w:pPr>
        <w:pStyle w:val="Szvegtrzs"/>
        <w:spacing w:after="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a</w:t>
      </w:r>
      <w:r w:rsidR="0045352D">
        <w:rPr>
          <w:rFonts w:ascii="Times New Roman" w:hAnsi="Times New Roman"/>
          <w:i/>
          <w:iCs/>
        </w:rPr>
        <w:t>j</w:t>
      </w:r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>SZT/Vegyes jelű fedvényterv</w:t>
      </w:r>
    </w:p>
    <w:p w14:paraId="6EB95480" w14:textId="172CD5FB" w:rsidR="00564DD2" w:rsidRDefault="00F4101E">
      <w:pPr>
        <w:pStyle w:val="Szvegtrzs"/>
        <w:spacing w:after="24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</w:t>
      </w:r>
      <w:r w:rsidR="0045352D">
        <w:rPr>
          <w:rFonts w:ascii="Times New Roman" w:hAnsi="Times New Roman"/>
          <w:i/>
          <w:iCs/>
        </w:rPr>
        <w:t>k</w:t>
      </w:r>
      <w:r>
        <w:rPr>
          <w:rFonts w:ascii="Times New Roman" w:hAnsi="Times New Roman"/>
          <w:i/>
          <w:iCs/>
        </w:rPr>
        <w:t>)</w:t>
      </w:r>
      <w:r>
        <w:rPr>
          <w:rFonts w:ascii="Times New Roman" w:hAnsi="Times New Roman"/>
        </w:rPr>
        <w:tab/>
        <w:t xml:space="preserve"> SZT/Pm-ltp jelű fedvényterv”</w:t>
      </w:r>
    </w:p>
    <w:p w14:paraId="56EBAAC2" w14:textId="77777777" w:rsidR="00564DD2" w:rsidRDefault="00F4101E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Szentendre Építési Szabályzatáról szóló 26/2017. (VII.31.) önkormányzati rendelet 4. §-a a következő (1a) bekezdéssel egészül ki:</w:t>
      </w:r>
    </w:p>
    <w:p w14:paraId="2A02C2D9" w14:textId="77777777" w:rsidR="00564DD2" w:rsidRDefault="00F4101E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„(1a) Az SZT/Vegyes és az SZT/Pm-ltp jelű fedvénytervek tervezési területén az (1) melléklet ab)-ah) pontokban szereplő szabályozási tervlapok és fedvénytervek helyett az SZT/Vegyes és az SZT/Pm-ltp jelű fedvénytervek szabályozási elemei alkalmazandóak.”</w:t>
      </w:r>
    </w:p>
    <w:p w14:paraId="46F9C7AA" w14:textId="77777777" w:rsidR="00564DD2" w:rsidRDefault="00F4101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776D8D83" w14:textId="77777777" w:rsidR="00564DD2" w:rsidRDefault="00F4101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Szentendre Építési Szabályzatáról szóló 26/2017. (VII.31.) önkormányzati rendelet 13. § (1) bekezdése a következő k) ponttal egészül ki:</w:t>
      </w:r>
    </w:p>
    <w:p w14:paraId="40DAC2BE" w14:textId="77777777" w:rsidR="00564DD2" w:rsidRDefault="00F4101E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(Amennyiben az építmény a rendeltetése szerint a hatósági előírásoknak megfelel, valamint elhelyezkedésével, használatából eredő sajátos hatásaival nem akadályozza a közterület rendeltetésének megfelelő használatát, úgy a közterületen az alábbiakban felsorolt építmények helyezhetők el:)</w:t>
      </w:r>
    </w:p>
    <w:p w14:paraId="236DB915" w14:textId="77777777" w:rsidR="00564DD2" w:rsidRDefault="00F4101E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k)</w:t>
      </w:r>
      <w:r>
        <w:rPr>
          <w:rFonts w:ascii="Times New Roman" w:hAnsi="Times New Roman"/>
        </w:rPr>
        <w:tab/>
        <w:t>szolgáltató automata (csomagautomata) önálló építményként kizárólag a lakóépülettől mért 25 métertől távolabb telepíthető abban az esetben, ha 10 méteren belül szolgáltató típusonként minden megkezdett 20 rekesz esetén 1 db megfelelő méretű kijelölt parkolóhely kiépítése biztosított a feltöltését és kiürítését végzők számára.”</w:t>
      </w:r>
    </w:p>
    <w:p w14:paraId="43622E19" w14:textId="77777777" w:rsidR="00564DD2" w:rsidRDefault="00F4101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3. §</w:t>
      </w:r>
    </w:p>
    <w:p w14:paraId="288F5C43" w14:textId="77777777" w:rsidR="00564DD2" w:rsidRDefault="00F4101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Szentendre Építési Szabályzatáról szóló 26/2017. (VII.31.) önkormányzati rendelet 14. § (2) bekezdése helyébe a következő rendelkezés lép:</w:t>
      </w:r>
    </w:p>
    <w:p w14:paraId="1ED32E63" w14:textId="77777777" w:rsidR="00564DD2" w:rsidRDefault="00F4101E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„(2) Magánút - eltérő övezeti előírás hiányában - csak közforgalom elől el nem zárt magánútként létesülhet.”</w:t>
      </w:r>
    </w:p>
    <w:p w14:paraId="26A760B6" w14:textId="77777777" w:rsidR="00564DD2" w:rsidRDefault="00F4101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7E35EA4C" w14:textId="77777777" w:rsidR="00564DD2" w:rsidRDefault="00F4101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Szentendre Építési Szabályzatáról szóló 26/2017. (VII.31.) önkormányzati rendelet 36. § (7) bekezdés b) pontja a következő bd) alponttal egészül ki:</w:t>
      </w:r>
    </w:p>
    <w:p w14:paraId="756A710C" w14:textId="77777777" w:rsidR="00564DD2" w:rsidRDefault="00F4101E">
      <w:pPr>
        <w:pStyle w:val="Szvegtrzs"/>
        <w:spacing w:before="240" w:after="0" w:line="24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[A város közigazgatási területén</w:t>
      </w:r>
      <w:r>
        <w:rPr>
          <w:rFonts w:ascii="Times New Roman" w:hAnsi="Times New Roman"/>
          <w:i/>
          <w:iCs/>
        </w:rPr>
        <w:tab/>
        <w:t xml:space="preserve"> </w:t>
      </w:r>
      <w:r>
        <w:rPr>
          <w:rFonts w:ascii="Times New Roman" w:hAnsi="Times New Roman"/>
          <w:i/>
          <w:iCs/>
        </w:rPr>
        <w:br/>
        <w:t>nem vonatkozik az a) pontban szereplő rendelkezés]</w:t>
      </w:r>
    </w:p>
    <w:p w14:paraId="0F7FDAEA" w14:textId="77777777" w:rsidR="00564DD2" w:rsidRDefault="00F4101E">
      <w:pPr>
        <w:pStyle w:val="Szvegtrzs"/>
        <w:spacing w:after="240" w:line="240" w:lineRule="auto"/>
        <w:ind w:left="980" w:hanging="4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>
        <w:rPr>
          <w:rFonts w:ascii="Times New Roman" w:hAnsi="Times New Roman"/>
          <w:i/>
          <w:iCs/>
        </w:rPr>
        <w:t>bd)</w:t>
      </w:r>
      <w:r>
        <w:rPr>
          <w:rFonts w:ascii="Times New Roman" w:hAnsi="Times New Roman"/>
        </w:rPr>
        <w:tab/>
        <w:t>a 6000 m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bruttó alapterületet meghaladó méretű bevásárlóközpontok telkeire, ahol legfeljebb 2 darab helyezhető el.”</w:t>
      </w:r>
    </w:p>
    <w:p w14:paraId="36FDF8BB" w14:textId="77777777" w:rsidR="00564DD2" w:rsidRDefault="00F4101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 §</w:t>
      </w:r>
    </w:p>
    <w:p w14:paraId="483C00D7" w14:textId="77777777" w:rsidR="00564DD2" w:rsidRDefault="00F4101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Szentendre Építési Szabályzatáról szóló 26/2017. (VII.31.) önkormányzati rendelet 43. §-a a következő (28) bekezdéssel egészül ki:</w:t>
      </w:r>
    </w:p>
    <w:p w14:paraId="40F908F4" w14:textId="77777777" w:rsidR="00564DD2" w:rsidRDefault="00F4101E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„(28) Az Lk/mu építési övezetben a Villasor köz közhasználat elől elzárt magánútként is kialakítható, amennyiben a katasztrófavédelem, a rendőrség és a mentők akadálytalan bejutását biztosító műszaki megoldás rendelkezésre áll.”</w:t>
      </w:r>
    </w:p>
    <w:p w14:paraId="2CD9521B" w14:textId="77777777" w:rsidR="00564DD2" w:rsidRDefault="00F4101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6. §</w:t>
      </w:r>
    </w:p>
    <w:p w14:paraId="282FAB01" w14:textId="77777777" w:rsidR="00564DD2" w:rsidRDefault="00F4101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Szentendre Építési Szabályzatáról szóló 26/2017. (VII.31.) önkormányzati rendelet 46. §-a a következő (17) bekezdéssel egészül ki:</w:t>
      </w:r>
    </w:p>
    <w:p w14:paraId="47C00CFF" w14:textId="77777777" w:rsidR="00564DD2" w:rsidRDefault="00F4101E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„(17) </w:t>
      </w:r>
      <w:r>
        <w:rPr>
          <w:rFonts w:ascii="Times New Roman" w:hAnsi="Times New Roman"/>
          <w:i/>
          <w:iCs/>
        </w:rPr>
        <w:t>A Vt/20 jelű építési övezetben</w:t>
      </w:r>
    </w:p>
    <w:p w14:paraId="2DBF5EFD" w14:textId="77777777" w:rsidR="00564DD2" w:rsidRDefault="00F4101E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i/>
          <w:iCs/>
        </w:rPr>
        <w:t>kizárólag kereskedelmi, szolgáltató, vendéglátó rendeltetés létesíthető,</w:t>
      </w:r>
    </w:p>
    <w:p w14:paraId="21ABED46" w14:textId="77777777" w:rsidR="00564DD2" w:rsidRDefault="00F4101E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i/>
          <w:iCs/>
        </w:rPr>
        <w:t>az előkert mérete 0 m,</w:t>
      </w:r>
    </w:p>
    <w:p w14:paraId="5BBA5658" w14:textId="77777777" w:rsidR="00564DD2" w:rsidRDefault="00F4101E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i/>
          <w:iCs/>
        </w:rPr>
        <w:t>az oldalkert mérete 0 m,</w:t>
      </w:r>
    </w:p>
    <w:p w14:paraId="168F457D" w14:textId="77777777" w:rsidR="00564DD2" w:rsidRDefault="00F4101E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a hátsókert mérete 0 m,</w:t>
      </w:r>
    </w:p>
    <w:p w14:paraId="116985E2" w14:textId="77777777" w:rsidR="00564DD2" w:rsidRDefault="00F4101E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a parkoló igény - a kialakult helyzet miatt – a telekhatártól mért 100 méteren belül közterületi parkolóban is biztosítható.”</w:t>
      </w:r>
    </w:p>
    <w:p w14:paraId="1841EECB" w14:textId="77777777" w:rsidR="00564DD2" w:rsidRDefault="00F4101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7. §</w:t>
      </w:r>
    </w:p>
    <w:p w14:paraId="3472A45C" w14:textId="77777777" w:rsidR="00564DD2" w:rsidRDefault="00F4101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Szentendre Építési Szabályzatáról szóló 26/2017. (VII.31.) önkormányzati rendelet 62. §-a a következő (3b) bekezdéssel egészül ki:</w:t>
      </w:r>
    </w:p>
    <w:p w14:paraId="2D182342" w14:textId="77777777" w:rsidR="00564DD2" w:rsidRDefault="00F4101E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„(3b) Azon új közúti közlekedési célú terület kiépítése során, melynek szélessége, lejtése, térbeli elhelyezkedése nem teszi lehetővé a (3) bekezdés d) pont előírásainak betartását, egyedi vizsgálat és méretezés alapján attól eltérő felszíni vízelvezetési megoldás (burkolat szélességében, annak felszínén, vagy szélén kialakított vápa) is alkalmazható.”</w:t>
      </w:r>
    </w:p>
    <w:p w14:paraId="120D598B" w14:textId="77777777" w:rsidR="00564DD2" w:rsidRDefault="00F4101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8. §</w:t>
      </w:r>
    </w:p>
    <w:p w14:paraId="2530F6AD" w14:textId="77777777" w:rsidR="00564DD2" w:rsidRDefault="00F4101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(1) A Szentendre Építési Szabályzatáról szóló 26/2017. (VII.31.) önkormányzati rendelet 4. melléklete a 4. melléklet szerint módosul.</w:t>
      </w:r>
    </w:p>
    <w:p w14:paraId="627401C5" w14:textId="77777777" w:rsidR="00564DD2" w:rsidRDefault="00F4101E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Szentendre Építési Szabályzatáról szóló 26/2017. (VII.31.) önkormányzati rendelet 3. melléklete a 3. melléklet szerint módosul.</w:t>
      </w:r>
    </w:p>
    <w:p w14:paraId="1774C1E1" w14:textId="77777777" w:rsidR="00564DD2" w:rsidRDefault="00F4101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9. §</w:t>
      </w:r>
    </w:p>
    <w:p w14:paraId="753E8A02" w14:textId="77777777" w:rsidR="00564DD2" w:rsidRDefault="00F4101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Szentendre Építési Szabályzatáról szóló 26/2017. (VII.31.) önkormányzati rendelet</w:t>
      </w:r>
    </w:p>
    <w:p w14:paraId="7B41748C" w14:textId="77777777" w:rsidR="00564DD2" w:rsidRDefault="00F4101E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13. § (1) bekezdés j) pontjában a „ .” szövegrész helyébe a „ ,” szöveg,</w:t>
      </w:r>
    </w:p>
    <w:p w14:paraId="19210896" w14:textId="77777777" w:rsidR="00564DD2" w:rsidRDefault="00F4101E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36. § (7) bekezdés b) pont bc) alpontjában a „ .” szövegrész helyébe a „ ,” szöveg,</w:t>
      </w:r>
    </w:p>
    <w:p w14:paraId="2353215C" w14:textId="77777777" w:rsidR="00564DD2" w:rsidRDefault="00F4101E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46. § (7) bekezdésében a „m2-nél” szövegrész helyébe a „m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-nél” szöveg és a „telkekre.” szövegrész helyébe a „telkekre, ahol telkenként legfeljebb 1 rendeltetési egység létesíthető.” szöveg,</w:t>
      </w:r>
    </w:p>
    <w:p w14:paraId="4733891C" w14:textId="77777777" w:rsidR="00564DD2" w:rsidRDefault="00F4101E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4. melléklet 8. pontjában a „ .” szövegrész helyébe a „ ,” szöveg</w:t>
      </w:r>
    </w:p>
    <w:p w14:paraId="1F1FC3FA" w14:textId="77777777" w:rsidR="00564DD2" w:rsidRDefault="00F4101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lép.</w:t>
      </w:r>
    </w:p>
    <w:p w14:paraId="20AE0844" w14:textId="77777777" w:rsidR="00564DD2" w:rsidRDefault="00F4101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10. §</w:t>
      </w:r>
    </w:p>
    <w:p w14:paraId="4F7FE641" w14:textId="77777777" w:rsidR="00564DD2" w:rsidRDefault="00F4101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Szentendre Építési Szabályzatáról szóló 26/2017. (VII.31.) önkormányzati rendelet 1. melléklete az 1. melléklettel egészül ki.</w:t>
      </w:r>
    </w:p>
    <w:p w14:paraId="78B12560" w14:textId="77777777" w:rsidR="00564DD2" w:rsidRDefault="00F4101E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Szentendre Építési Szabályzatáról szóló 26/2017. (VII.31.) önkormányzati rendelet 1. melléklete a 2. melléklettel egészül ki.</w:t>
      </w:r>
    </w:p>
    <w:p w14:paraId="3EF3C4F1" w14:textId="77777777" w:rsidR="00564DD2" w:rsidRDefault="00F4101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11. §</w:t>
      </w:r>
    </w:p>
    <w:p w14:paraId="28D72F23" w14:textId="77777777" w:rsidR="00564DD2" w:rsidRDefault="00F4101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Hatályát veszti a Szentendre Építési Szabályzatáról szóló 26/2017. (VII.31.) önkormányzati rendelet 53. § (5) bekezdése.</w:t>
      </w:r>
    </w:p>
    <w:p w14:paraId="62382688" w14:textId="77777777" w:rsidR="00564DD2" w:rsidRDefault="00F4101E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12. §</w:t>
      </w:r>
    </w:p>
    <w:p w14:paraId="1AB6EB9A" w14:textId="77777777" w:rsidR="005B7FD7" w:rsidRDefault="00F4101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a kihirdetését követő napon lép hatályba</w:t>
      </w:r>
      <w:r w:rsidR="005B7FD7">
        <w:rPr>
          <w:rFonts w:ascii="Times New Roman" w:hAnsi="Times New Roman"/>
        </w:rPr>
        <w:t>.</w:t>
      </w:r>
    </w:p>
    <w:p w14:paraId="24DFDF93" w14:textId="77777777" w:rsidR="005B7FD7" w:rsidRDefault="005B7FD7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3EAE05EC" w14:textId="77777777" w:rsidR="005B7FD7" w:rsidRDefault="005B7FD7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12316F2B" w14:textId="77777777" w:rsidR="005B7FD7" w:rsidRDefault="005B7FD7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Szentendre, 2026. június 24.</w:t>
      </w:r>
    </w:p>
    <w:p w14:paraId="6528BC01" w14:textId="77777777" w:rsidR="005B7FD7" w:rsidRDefault="005B7FD7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254C823F" w14:textId="77777777" w:rsidR="005B7FD7" w:rsidRDefault="005B7FD7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3633D056" w14:textId="77777777" w:rsidR="005B7FD7" w:rsidRDefault="005B7FD7" w:rsidP="005B7FD7">
      <w:pPr>
        <w:pStyle w:val="Szvegtrzs"/>
        <w:spacing w:after="0" w:line="240" w:lineRule="auto"/>
        <w:jc w:val="both"/>
      </w:pPr>
    </w:p>
    <w:p w14:paraId="7CCC4E20" w14:textId="77777777" w:rsidR="005B7FD7" w:rsidRPr="00172B42" w:rsidRDefault="005B7FD7" w:rsidP="005B7FD7">
      <w:pPr>
        <w:pStyle w:val="Szvegtrzs"/>
        <w:spacing w:after="0" w:line="240" w:lineRule="auto"/>
        <w:jc w:val="both"/>
        <w:rPr>
          <w:b/>
          <w:bCs/>
        </w:rPr>
      </w:pPr>
      <w:r>
        <w:tab/>
      </w:r>
      <w:r w:rsidRPr="00172B42"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dr. Ignácz Dávid</w:t>
      </w:r>
    </w:p>
    <w:p w14:paraId="44DE2E7D" w14:textId="77777777" w:rsidR="005B7FD7" w:rsidRDefault="005B7FD7" w:rsidP="005B7FD7">
      <w:pPr>
        <w:pStyle w:val="Szvegtrzs"/>
        <w:spacing w:after="0" w:line="240" w:lineRule="auto"/>
        <w:jc w:val="both"/>
      </w:pPr>
      <w:r>
        <w:tab/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1AAA5DD6" w14:textId="77777777" w:rsidR="005B7FD7" w:rsidRDefault="005B7FD7" w:rsidP="005B7FD7">
      <w:pPr>
        <w:pStyle w:val="Szvegtrzs"/>
        <w:spacing w:after="0" w:line="240" w:lineRule="auto"/>
        <w:jc w:val="both"/>
        <w:rPr>
          <w:b/>
          <w:bCs/>
          <w:u w:val="single"/>
        </w:rPr>
      </w:pPr>
    </w:p>
    <w:p w14:paraId="14DE87DA" w14:textId="77777777" w:rsidR="005B7FD7" w:rsidRDefault="005B7FD7" w:rsidP="005B7FD7">
      <w:pPr>
        <w:pStyle w:val="Szvegtrzs"/>
        <w:spacing w:after="0" w:line="240" w:lineRule="auto"/>
        <w:jc w:val="both"/>
        <w:rPr>
          <w:b/>
          <w:bCs/>
          <w:u w:val="single"/>
        </w:rPr>
      </w:pPr>
    </w:p>
    <w:p w14:paraId="380E7702" w14:textId="77777777" w:rsidR="005B7FD7" w:rsidRPr="00172B42" w:rsidRDefault="005B7FD7" w:rsidP="005B7FD7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172B42">
        <w:rPr>
          <w:b/>
          <w:bCs/>
          <w:u w:val="single"/>
        </w:rPr>
        <w:t>Záradék:</w:t>
      </w:r>
    </w:p>
    <w:p w14:paraId="1DF86623" w14:textId="77777777" w:rsidR="005B7FD7" w:rsidRDefault="005B7FD7" w:rsidP="005B7FD7">
      <w:pPr>
        <w:pStyle w:val="Szvegtrzs"/>
        <w:spacing w:after="0" w:line="240" w:lineRule="auto"/>
        <w:jc w:val="both"/>
      </w:pPr>
    </w:p>
    <w:p w14:paraId="5D732175" w14:textId="27E83395" w:rsidR="005B7FD7" w:rsidRDefault="005B7FD7" w:rsidP="005B7FD7">
      <w:pPr>
        <w:pStyle w:val="Szvegtrzs"/>
        <w:spacing w:after="0" w:line="240" w:lineRule="auto"/>
        <w:jc w:val="both"/>
      </w:pPr>
      <w:r>
        <w:t xml:space="preserve">A rendelet 2026. </w:t>
      </w:r>
      <w:r w:rsidR="00ED30DA">
        <w:t>június 25-é</w:t>
      </w:r>
      <w:r>
        <w:t>án kihirdetésre került.</w:t>
      </w:r>
    </w:p>
    <w:p w14:paraId="24D7700E" w14:textId="77777777" w:rsidR="005B7FD7" w:rsidRDefault="005B7FD7" w:rsidP="005B7FD7">
      <w:pPr>
        <w:pStyle w:val="Szvegtrzs"/>
        <w:spacing w:after="0" w:line="240" w:lineRule="auto"/>
        <w:jc w:val="both"/>
      </w:pPr>
    </w:p>
    <w:p w14:paraId="77F287CC" w14:textId="77777777" w:rsidR="005B7FD7" w:rsidRDefault="005B7FD7" w:rsidP="005B7FD7">
      <w:pPr>
        <w:pStyle w:val="Szvegtrzs"/>
        <w:spacing w:after="0" w:line="240" w:lineRule="auto"/>
        <w:jc w:val="both"/>
      </w:pPr>
    </w:p>
    <w:p w14:paraId="2E509E96" w14:textId="77777777" w:rsidR="005B7FD7" w:rsidRDefault="005B7FD7" w:rsidP="005B7FD7">
      <w:pPr>
        <w:pStyle w:val="Szvegtrzs"/>
        <w:spacing w:after="0" w:line="240" w:lineRule="auto"/>
        <w:ind w:left="6379"/>
        <w:jc w:val="both"/>
        <w:rPr>
          <w:b/>
          <w:bCs/>
        </w:rPr>
      </w:pPr>
      <w:r>
        <w:rPr>
          <w:b/>
          <w:bCs/>
        </w:rPr>
        <w:t>dr. Ignácz Dávid</w:t>
      </w:r>
    </w:p>
    <w:p w14:paraId="1DE25035" w14:textId="42D5D928" w:rsidR="00564DD2" w:rsidRDefault="005B7FD7" w:rsidP="005B7FD7">
      <w:pPr>
        <w:pStyle w:val="Szvegtrzs"/>
        <w:spacing w:after="0" w:line="240" w:lineRule="auto"/>
        <w:ind w:left="7088" w:firstLine="2"/>
        <w:jc w:val="both"/>
        <w:rPr>
          <w:rFonts w:ascii="Times New Roman" w:hAnsi="Times New Roman"/>
        </w:rPr>
        <w:sectPr w:rsidR="00564DD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t>jegyző</w:t>
      </w:r>
    </w:p>
    <w:p w14:paraId="0E2BD45A" w14:textId="77777777" w:rsidR="00564DD2" w:rsidRDefault="00F4101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427E4508" w14:textId="2D22C4C8" w:rsidR="00564DD2" w:rsidRDefault="00F4101E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>3. melléklet a</w:t>
      </w:r>
      <w:r w:rsidR="00ED30DA">
        <w:rPr>
          <w:rFonts w:ascii="Times New Roman" w:hAnsi="Times New Roman"/>
          <w:i/>
          <w:iCs/>
          <w:u w:val="single"/>
        </w:rPr>
        <w:t xml:space="preserve"> 20/2026. (VI.25.) </w:t>
      </w:r>
      <w:r>
        <w:rPr>
          <w:rFonts w:ascii="Times New Roman" w:hAnsi="Times New Roman"/>
          <w:i/>
          <w:iCs/>
          <w:u w:val="single"/>
        </w:rPr>
        <w:t>önkormányzati rendelethez</w:t>
      </w:r>
    </w:p>
    <w:p w14:paraId="012B1090" w14:textId="77777777" w:rsidR="00564DD2" w:rsidRDefault="00F4101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A Szentendre Építési Szabályzatáról szóló 26/2017. (VII.31.) önkormányzati rendelet 3. mellékletében foglalt táblázat a következő 23. sorral egészül ki:</w:t>
      </w:r>
    </w:p>
    <w:p w14:paraId="6C2710D1" w14:textId="77777777" w:rsidR="00564DD2" w:rsidRDefault="00F4101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</w:p>
    <w:tbl>
      <w:tblPr>
        <w:tblW w:w="9752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4"/>
        <w:gridCol w:w="1072"/>
        <w:gridCol w:w="781"/>
        <w:gridCol w:w="976"/>
        <w:gridCol w:w="780"/>
        <w:gridCol w:w="975"/>
        <w:gridCol w:w="683"/>
        <w:gridCol w:w="780"/>
        <w:gridCol w:w="975"/>
        <w:gridCol w:w="2146"/>
      </w:tblGrid>
      <w:tr w:rsidR="00564DD2" w14:paraId="1673A4CE" w14:textId="77777777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D1E16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7F042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Vt/20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8EBA4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Z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4E059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1.500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F9424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312CE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527A1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Éh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E0735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74D2C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6,0</w:t>
            </w:r>
          </w:p>
        </w:tc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897C7" w14:textId="77777777" w:rsidR="00564DD2" w:rsidRDefault="00564DD2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6D8641CF" w14:textId="77777777" w:rsidR="00564DD2" w:rsidRDefault="00F4101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”</w:t>
      </w:r>
    </w:p>
    <w:p w14:paraId="52978D45" w14:textId="77777777" w:rsidR="00564DD2" w:rsidRDefault="00F4101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A Szentendre Építési Szabályzatáról szóló 26/2017. (VII.31.) önkormányzati rendelet 3. mellékletében foglalt táblázat a következő 13. sorral egészül ki:</w:t>
      </w:r>
    </w:p>
    <w:p w14:paraId="1B137FA3" w14:textId="77777777" w:rsidR="00564DD2" w:rsidRDefault="00F4101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</w:p>
    <w:tbl>
      <w:tblPr>
        <w:tblW w:w="9752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90"/>
        <w:gridCol w:w="1084"/>
        <w:gridCol w:w="689"/>
        <w:gridCol w:w="986"/>
        <w:gridCol w:w="788"/>
        <w:gridCol w:w="788"/>
        <w:gridCol w:w="787"/>
        <w:gridCol w:w="788"/>
        <w:gridCol w:w="1182"/>
        <w:gridCol w:w="2070"/>
      </w:tblGrid>
      <w:tr w:rsidR="00564DD2" w14:paraId="2D507AF4" w14:textId="77777777"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45573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EF052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Vi/11</w:t>
            </w:r>
          </w:p>
        </w:tc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667EE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SZ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E161C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1.000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32BBB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35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16CA3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35</w:t>
            </w:r>
          </w:p>
        </w:tc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1A2E7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Éh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32ACB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</w:t>
            </w: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D9466" w14:textId="77777777" w:rsidR="00564DD2" w:rsidRDefault="00F4101E">
            <w:pPr>
              <w:pStyle w:val="Szvegtrzs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5,5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2E10C" w14:textId="77777777" w:rsidR="00564DD2" w:rsidRDefault="00564DD2">
            <w:pPr>
              <w:pStyle w:val="Szvegtrzs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0389A435" w14:textId="77777777" w:rsidR="00564DD2" w:rsidRDefault="00F4101E">
      <w:pPr>
        <w:jc w:val="right"/>
        <w:rPr>
          <w:rFonts w:ascii="Times New Roman" w:hAnsi="Times New Roman"/>
        </w:rPr>
        <w:sectPr w:rsidR="00564DD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>
        <w:rPr>
          <w:rFonts w:ascii="Times New Roman" w:hAnsi="Times New Roman"/>
        </w:rPr>
        <w:t>”</w:t>
      </w:r>
    </w:p>
    <w:p w14:paraId="526D3642" w14:textId="77777777" w:rsidR="00564DD2" w:rsidRDefault="00F4101E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42C753E0" w14:textId="2E9AFD30" w:rsidR="00564DD2" w:rsidRDefault="00F4101E">
      <w:pPr>
        <w:pStyle w:val="Szvegtrzs"/>
        <w:spacing w:line="240" w:lineRule="auto"/>
        <w:jc w:val="right"/>
        <w:rPr>
          <w:rFonts w:ascii="Times New Roman" w:hAnsi="Times New Roman"/>
          <w:i/>
          <w:iCs/>
          <w:u w:val="single"/>
        </w:rPr>
      </w:pPr>
      <w:r>
        <w:rPr>
          <w:rFonts w:ascii="Times New Roman" w:hAnsi="Times New Roman"/>
          <w:i/>
          <w:iCs/>
          <w:u w:val="single"/>
        </w:rPr>
        <w:t xml:space="preserve">4. melléklet </w:t>
      </w:r>
      <w:r w:rsidR="00ED30DA">
        <w:rPr>
          <w:rFonts w:ascii="Times New Roman" w:hAnsi="Times New Roman"/>
          <w:i/>
          <w:iCs/>
          <w:u w:val="single"/>
        </w:rPr>
        <w:t xml:space="preserve">a 20/2026. (VI.25.) </w:t>
      </w:r>
      <w:r>
        <w:rPr>
          <w:rFonts w:ascii="Times New Roman" w:hAnsi="Times New Roman"/>
          <w:i/>
          <w:iCs/>
          <w:u w:val="single"/>
        </w:rPr>
        <w:t>önkormányzati rendelethez</w:t>
      </w:r>
    </w:p>
    <w:p w14:paraId="73E9804E" w14:textId="77777777" w:rsidR="00564DD2" w:rsidRDefault="00F4101E">
      <w:pPr>
        <w:pStyle w:val="Szvegtrzs"/>
        <w:spacing w:before="2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A Szentendre Építési Szabályzatáról szóló 26/2017. (VII.31.) önkormányzati rendelet 4. melléklete a következő 9. ponttal egészül ki:</w:t>
      </w:r>
    </w:p>
    <w:p w14:paraId="2CEBA11B" w14:textId="55868233" w:rsidR="00564DD2" w:rsidRDefault="00F4101E" w:rsidP="00F4101E">
      <w:pPr>
        <w:pStyle w:val="Szvegtrzs"/>
        <w:spacing w:before="240" w:after="240" w:line="240" w:lineRule="auto"/>
        <w:jc w:val="both"/>
      </w:pPr>
      <w:r>
        <w:rPr>
          <w:rFonts w:ascii="Times New Roman" w:hAnsi="Times New Roman"/>
        </w:rPr>
        <w:t xml:space="preserve">„9. </w:t>
      </w:r>
      <w:r>
        <w:rPr>
          <w:rFonts w:ascii="Times New Roman" w:hAnsi="Times New Roman"/>
          <w:i/>
          <w:iCs/>
        </w:rPr>
        <w:t>4442, 4443, 4444, 4445, 4446 és 4447 helyrajzi számú telkek, melyeknek településrendezési célja a termálkúthoz kapcsolódó fejlesztés</w:t>
      </w:r>
    </w:p>
    <w:sectPr w:rsidR="00564DD2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4C8F0" w14:textId="77777777" w:rsidR="00F4101E" w:rsidRDefault="00F4101E">
      <w:r>
        <w:separator/>
      </w:r>
    </w:p>
  </w:endnote>
  <w:endnote w:type="continuationSeparator" w:id="0">
    <w:p w14:paraId="1BEB0B33" w14:textId="77777777" w:rsidR="00F4101E" w:rsidRDefault="00F41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DBAAD" w14:textId="77777777" w:rsidR="00564DD2" w:rsidRDefault="00F4101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065BC" w14:textId="77777777" w:rsidR="00564DD2" w:rsidRDefault="00F4101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E2722" w14:textId="77777777" w:rsidR="00564DD2" w:rsidRDefault="00F4101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3D34F" w14:textId="77777777" w:rsidR="00564DD2" w:rsidRDefault="00F4101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9F055" w14:textId="77777777" w:rsidR="00564DD2" w:rsidRDefault="00F4101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832F" w14:textId="77777777" w:rsidR="00564DD2" w:rsidRDefault="00F4101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749D4" w14:textId="77777777" w:rsidR="00564DD2" w:rsidRDefault="00F4101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883BA" w14:textId="77777777" w:rsidR="00564DD2" w:rsidRDefault="00F4101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EBE3B" w14:textId="77777777" w:rsidR="00564DD2" w:rsidRDefault="00F4101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A29CD" w14:textId="77777777" w:rsidR="00F4101E" w:rsidRDefault="00F4101E">
      <w:r>
        <w:separator/>
      </w:r>
    </w:p>
  </w:footnote>
  <w:footnote w:type="continuationSeparator" w:id="0">
    <w:p w14:paraId="6FA08E63" w14:textId="77777777" w:rsidR="00F4101E" w:rsidRDefault="00F41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52B0C" w14:textId="77777777" w:rsidR="00564DD2" w:rsidRDefault="00564DD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2DC57" w14:textId="77777777" w:rsidR="00564DD2" w:rsidRDefault="00564DD2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4DD1F" w14:textId="77777777" w:rsidR="00564DD2" w:rsidRDefault="00564DD2">
    <w:pPr>
      <w:pStyle w:val="Header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7078A" w14:textId="77777777" w:rsidR="00564DD2" w:rsidRDefault="00564DD2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718E0" w14:textId="77777777" w:rsidR="00564DD2" w:rsidRDefault="00564DD2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C21B7" w14:textId="77777777" w:rsidR="00564DD2" w:rsidRDefault="00564DD2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055BE" w14:textId="77777777" w:rsidR="00564DD2" w:rsidRDefault="00564DD2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50C48" w14:textId="77777777" w:rsidR="00564DD2" w:rsidRDefault="00564DD2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88A3C" w14:textId="77777777" w:rsidR="00564DD2" w:rsidRDefault="00564DD2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20494"/>
    <w:multiLevelType w:val="multilevel"/>
    <w:tmpl w:val="8E7EDE1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9376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DD2"/>
    <w:rsid w:val="00047C98"/>
    <w:rsid w:val="0045352D"/>
    <w:rsid w:val="00564DD2"/>
    <w:rsid w:val="005B7FD7"/>
    <w:rsid w:val="00840EAB"/>
    <w:rsid w:val="00ED30DA"/>
    <w:rsid w:val="00F4101E"/>
    <w:rsid w:val="00FA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2A22C"/>
  <w15:docId w15:val="{A75BD7CD-7006-4172-B84B-9BCAE2C6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5B7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875</Words>
  <Characters>6041</Characters>
  <Application>Microsoft Office Word</Application>
  <DocSecurity>0</DocSecurity>
  <Lines>50</Lines>
  <Paragraphs>13</Paragraphs>
  <ScaleCrop>false</ScaleCrop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dr.Bartha Enikő</cp:lastModifiedBy>
  <cp:revision>3</cp:revision>
  <dcterms:created xsi:type="dcterms:W3CDTF">2026-06-25T06:33:00Z</dcterms:created>
  <dcterms:modified xsi:type="dcterms:W3CDTF">2026-06-25T08:47:00Z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