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24DAE" w14:textId="77777777" w:rsidR="000A07A1" w:rsidRDefault="00230509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Szentendre Város Önkormányzata Képviselő-testületének 17/2026. (VI. 25.) önkormányzati rendelete</w:t>
      </w:r>
    </w:p>
    <w:p w14:paraId="73CAD650" w14:textId="77777777" w:rsidR="000A07A1" w:rsidRDefault="00230509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a közösségi együttélés alapvető szabályairól és elmulasztásának jogkövetkezményeiről szóló 2/2016. (I.26.) önkormányzati rendelet módosításáról</w:t>
      </w:r>
    </w:p>
    <w:p w14:paraId="478CAD8E" w14:textId="77777777" w:rsidR="000A07A1" w:rsidRDefault="00230509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[1] Szentendre Város Önkormányzat Képviselő-testülete a város lakóinak harmonikus együttéléséhez szükséges magatartási szabályok, kötelezettségek és tilalmak helyi sajátosságoknak megfelelő szabályrendszerének kialakítása, a párhuzamos, illetve többszintű szabályozás elkerülése, a jogforrási hierarchia érvényesülése érdekében módosítja rendeletét. </w:t>
      </w:r>
    </w:p>
    <w:p w14:paraId="7AEAE90A" w14:textId="77777777" w:rsidR="000A07A1" w:rsidRDefault="00230509">
      <w:pPr>
        <w:pStyle w:val="Szvegtrzs"/>
        <w:spacing w:before="1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[2] Szentendre Város Önkormányzat Képviselő-testülete a Magyarország helyi önkormányzatairól szóló 2011. évi CLXXXIX. törvény 143. § (4) bekezdés d) pontjában kapott felhatalmazás alapján az Alaptörvény 32. cikk (1) bekezdés a) pontjában, valamint a Magyarország helyi önkormányzatairól szóló 2011. évi CLXXXIX. törvény 8. § (2) bekezdésében meghatározott feladatkörében eljárva a következőket rendeli el:</w:t>
      </w:r>
    </w:p>
    <w:p w14:paraId="20FB1746" w14:textId="77777777" w:rsidR="000A07A1" w:rsidRDefault="00230509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1. §</w:t>
      </w:r>
    </w:p>
    <w:p w14:paraId="5BB8AEF8" w14:textId="77777777" w:rsidR="000A07A1" w:rsidRDefault="00230509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(1) A közösségi együttélés alapvető szabályairól és elmulasztásának jogkövetkezményeiről szóló 2/2016. (I.26.) önkormányzati rendelet 2. § (1) bekezdése helyébe a következő rendelkezés lép:</w:t>
      </w:r>
    </w:p>
    <w:p w14:paraId="571D586D" w14:textId="77777777" w:rsidR="000A07A1" w:rsidRDefault="00230509">
      <w:pPr>
        <w:pStyle w:val="Szvegtrzs"/>
        <w:spacing w:before="240" w:after="24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„(1) A közösségi együttélés alapvető szabályait megsértővel szemben a közigazgatási szabályszegések szankcióiról szóló 2017. évi CXXV. törvény rendelkezései szerinti közigazgatási szankciók alkalmazhatók.”</w:t>
      </w:r>
    </w:p>
    <w:p w14:paraId="1BD642DD" w14:textId="77777777" w:rsidR="000A07A1" w:rsidRDefault="00230509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(2) A közösségi együttélés alapvető szabályairól és elmulasztásának jogkövetkezményeiről szóló 2/2016. (I.26.) önkormányzati rendelet 2. § (10) bekezdése helyébe a következő rendelkezés lép:</w:t>
      </w:r>
    </w:p>
    <w:p w14:paraId="05CFD608" w14:textId="77777777" w:rsidR="000A07A1" w:rsidRDefault="00230509">
      <w:pPr>
        <w:pStyle w:val="Szvegtrzs"/>
        <w:spacing w:before="240" w:after="24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„(10) Az eljárás lefolytatására az általános közigazgatási rendtartásról szóló 2016. évi CL. törvény, valamint a közigazgatási szabályszegések szankcióiról szóló 2017. évi CXXV. törvény rendelkezéseit kell megfelelően alkalmazni.”</w:t>
      </w:r>
    </w:p>
    <w:p w14:paraId="115297CC" w14:textId="77777777" w:rsidR="000A07A1" w:rsidRDefault="00230509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2. §</w:t>
      </w:r>
    </w:p>
    <w:p w14:paraId="28962B00" w14:textId="77777777" w:rsidR="000A07A1" w:rsidRDefault="00230509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közösségi együttélés alapvető szabályairól és elmulasztásának jogkövetkezményeiről szóló 2/2016. (I.26.) önkormányzati rendelet 11. §-a helyébe a következő rendelkezés lép:</w:t>
      </w:r>
    </w:p>
    <w:p w14:paraId="23FC7A31" w14:textId="77777777" w:rsidR="000A07A1" w:rsidRDefault="00230509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„11. §</w:t>
      </w:r>
    </w:p>
    <w:p w14:paraId="27E85F74" w14:textId="77777777" w:rsidR="000A07A1" w:rsidRDefault="00230509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Aki</w:t>
      </w:r>
    </w:p>
    <w:p w14:paraId="18A29AB8" w14:textId="77777777" w:rsidR="000A07A1" w:rsidRDefault="00230509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a)</w:t>
      </w:r>
      <w:r>
        <w:rPr>
          <w:rFonts w:ascii="Times New Roman" w:hAnsi="Times New Roman"/>
        </w:rPr>
        <w:tab/>
        <w:t xml:space="preserve">nem tartja be a temető és temetkezés rendjét, </w:t>
      </w:r>
    </w:p>
    <w:p w14:paraId="31163373" w14:textId="77777777" w:rsidR="000A07A1" w:rsidRDefault="00230509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b)</w:t>
      </w:r>
      <w:r>
        <w:rPr>
          <w:rFonts w:ascii="Times New Roman" w:hAnsi="Times New Roman"/>
        </w:rPr>
        <w:tab/>
        <w:t>olyan magatartást tanúsít, amely sérti a kegyeleti érzést, a csendet,</w:t>
      </w:r>
    </w:p>
    <w:p w14:paraId="3BC09BDE" w14:textId="77777777" w:rsidR="000A07A1" w:rsidRDefault="00230509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c)</w:t>
      </w:r>
      <w:r>
        <w:rPr>
          <w:rFonts w:ascii="Times New Roman" w:hAnsi="Times New Roman"/>
        </w:rPr>
        <w:tab/>
        <w:t>a temető területére engedély nélkül gépjárművel behajt,</w:t>
      </w:r>
    </w:p>
    <w:p w14:paraId="67286C5D" w14:textId="77777777" w:rsidR="000A07A1" w:rsidRDefault="00230509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d)</w:t>
      </w:r>
      <w:r>
        <w:rPr>
          <w:rFonts w:ascii="Times New Roman" w:hAnsi="Times New Roman"/>
        </w:rPr>
        <w:tab/>
        <w:t>a temető létesítményeiben, épületeiben, tartozékaiban, növényzetében kárt tesz,</w:t>
      </w:r>
    </w:p>
    <w:p w14:paraId="14D20806" w14:textId="77777777" w:rsidR="000A07A1" w:rsidRDefault="00230509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e)</w:t>
      </w:r>
      <w:r>
        <w:rPr>
          <w:rFonts w:ascii="Times New Roman" w:hAnsi="Times New Roman"/>
        </w:rPr>
        <w:tab/>
        <w:t>a temetőben nem a kijelölt gyűjtőhelyen tárol, illetve helyre helyez el szemetet,</w:t>
      </w:r>
    </w:p>
    <w:p w14:paraId="588A98A8" w14:textId="77777777" w:rsidR="000A07A1" w:rsidRDefault="00230509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f)</w:t>
      </w:r>
      <w:r>
        <w:rPr>
          <w:rFonts w:ascii="Times New Roman" w:hAnsi="Times New Roman"/>
        </w:rPr>
        <w:tab/>
        <w:t>a temető területére állatot visz be, kivéve vakvezető (segítő) kutyát, vagy</w:t>
      </w:r>
    </w:p>
    <w:p w14:paraId="580F5400" w14:textId="77777777" w:rsidR="000A07A1" w:rsidRDefault="00230509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g)</w:t>
      </w:r>
      <w:r>
        <w:rPr>
          <w:rFonts w:ascii="Times New Roman" w:hAnsi="Times New Roman"/>
        </w:rPr>
        <w:tab/>
        <w:t xml:space="preserve">a temető területén engedélytől eltérő síremléket, </w:t>
      </w:r>
      <w:proofErr w:type="spellStart"/>
      <w:r>
        <w:rPr>
          <w:rFonts w:ascii="Times New Roman" w:hAnsi="Times New Roman"/>
        </w:rPr>
        <w:t>sírjelet</w:t>
      </w:r>
      <w:proofErr w:type="spellEnd"/>
      <w:r>
        <w:rPr>
          <w:rFonts w:ascii="Times New Roman" w:hAnsi="Times New Roman"/>
        </w:rPr>
        <w:t xml:space="preserve"> helyez el,</w:t>
      </w:r>
    </w:p>
    <w:p w14:paraId="5F165E36" w14:textId="77777777" w:rsidR="000A07A1" w:rsidRDefault="00230509">
      <w:pPr>
        <w:pStyle w:val="Szvegtrzs"/>
        <w:spacing w:after="24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az megsérti a közösségi együttélés alapvető szabályait.”</w:t>
      </w:r>
    </w:p>
    <w:p w14:paraId="78293221" w14:textId="77777777" w:rsidR="000A07A1" w:rsidRDefault="00230509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3. §</w:t>
      </w:r>
    </w:p>
    <w:p w14:paraId="5F750722" w14:textId="77777777" w:rsidR="000A07A1" w:rsidRDefault="00230509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A közösségi együttélés alapvető szabályairól és elmulasztásának jogkövetkezményeiről szóló 2/2016. (I.26.) önkormányzati rendelet 13. §-a helyébe a következő rendelkezés lép:</w:t>
      </w:r>
    </w:p>
    <w:p w14:paraId="279F99F7" w14:textId="77777777" w:rsidR="000A07A1" w:rsidRDefault="00230509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„13. §</w:t>
      </w:r>
    </w:p>
    <w:p w14:paraId="30E260D0" w14:textId="77777777" w:rsidR="000A07A1" w:rsidRDefault="00230509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Aki</w:t>
      </w:r>
    </w:p>
    <w:p w14:paraId="77A8DB5C" w14:textId="77777777" w:rsidR="000A07A1" w:rsidRDefault="00230509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a)</w:t>
      </w:r>
      <w:r>
        <w:rPr>
          <w:rFonts w:ascii="Times New Roman" w:hAnsi="Times New Roman"/>
        </w:rPr>
        <w:tab/>
        <w:t>40 cm-nél nagyobb törzs-körméretű fás szárú növényt - ideértve a dió és gesztenye fajokat -, valamint 60 cm-nél nagyobb törzs-körméretű gyümölcsfát engedély nélkül kivág,</w:t>
      </w:r>
    </w:p>
    <w:p w14:paraId="23F4436C" w14:textId="77777777" w:rsidR="000A07A1" w:rsidRDefault="00230509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b)</w:t>
      </w:r>
      <w:r>
        <w:rPr>
          <w:rFonts w:ascii="Times New Roman" w:hAnsi="Times New Roman"/>
        </w:rPr>
        <w:tab/>
        <w:t>a közhasználatú, valamint a korlátozottan közhasználatú területen</w:t>
      </w:r>
    </w:p>
    <w:p w14:paraId="6CCB4865" w14:textId="77777777" w:rsidR="000A07A1" w:rsidRDefault="00230509">
      <w:pPr>
        <w:pStyle w:val="Szvegtrzs"/>
        <w:spacing w:after="0" w:line="240" w:lineRule="auto"/>
        <w:ind w:left="980" w:hanging="40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i/>
          <w:iCs/>
        </w:rPr>
        <w:t>ba</w:t>
      </w:r>
      <w:proofErr w:type="spellEnd"/>
      <w:r>
        <w:rPr>
          <w:rFonts w:ascii="Times New Roman" w:hAnsi="Times New Roman"/>
          <w:i/>
          <w:iCs/>
        </w:rPr>
        <w:t>)</w:t>
      </w:r>
      <w:r>
        <w:rPr>
          <w:rFonts w:ascii="Times New Roman" w:hAnsi="Times New Roman"/>
        </w:rPr>
        <w:tab/>
        <w:t>a kerti építményeket, berendezéseket rendeltetésellenesen használja,</w:t>
      </w:r>
    </w:p>
    <w:p w14:paraId="4DA53371" w14:textId="77777777" w:rsidR="000A07A1" w:rsidRDefault="00230509">
      <w:pPr>
        <w:pStyle w:val="Szvegtrzs"/>
        <w:spacing w:after="0" w:line="240" w:lineRule="auto"/>
        <w:ind w:left="980" w:hanging="40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i/>
          <w:iCs/>
        </w:rPr>
        <w:t>bb</w:t>
      </w:r>
      <w:proofErr w:type="spellEnd"/>
      <w:r>
        <w:rPr>
          <w:rFonts w:ascii="Times New Roman" w:hAnsi="Times New Roman"/>
          <w:i/>
          <w:iCs/>
        </w:rPr>
        <w:t>)</w:t>
      </w:r>
      <w:r>
        <w:rPr>
          <w:rFonts w:ascii="Times New Roman" w:hAnsi="Times New Roman"/>
        </w:rPr>
        <w:tab/>
        <w:t>elhelyezett virágokat leszedi, a fák, bokrok ágait tördeli, megcsonkítja, a fákon hirdetést, transzparenst függeszt ki,</w:t>
      </w:r>
    </w:p>
    <w:p w14:paraId="55B34D7E" w14:textId="77777777" w:rsidR="000A07A1" w:rsidRDefault="00230509">
      <w:pPr>
        <w:pStyle w:val="Szvegtrzs"/>
        <w:spacing w:after="0" w:line="240" w:lineRule="auto"/>
        <w:ind w:left="980" w:hanging="40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i/>
          <w:iCs/>
        </w:rPr>
        <w:t>bc</w:t>
      </w:r>
      <w:proofErr w:type="spellEnd"/>
      <w:r>
        <w:rPr>
          <w:rFonts w:ascii="Times New Roman" w:hAnsi="Times New Roman"/>
          <w:i/>
          <w:iCs/>
        </w:rPr>
        <w:t>)</w:t>
      </w:r>
      <w:r>
        <w:rPr>
          <w:rFonts w:ascii="Times New Roman" w:hAnsi="Times New Roman"/>
        </w:rPr>
        <w:tab/>
        <w:t>a fás szárú növényeket - kivéve a lakosság által ültetett fás szárú növények 15 cm-t meg nem haladó körméretű ágának metszését, ifjítását, gallyazását - visszavágja,</w:t>
      </w:r>
    </w:p>
    <w:p w14:paraId="5AB0B3A3" w14:textId="77777777" w:rsidR="000A07A1" w:rsidRDefault="00230509">
      <w:pPr>
        <w:pStyle w:val="Szvegtrzs"/>
        <w:spacing w:after="0" w:line="240" w:lineRule="auto"/>
        <w:ind w:left="980" w:hanging="40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i/>
          <w:iCs/>
        </w:rPr>
        <w:t>bd</w:t>
      </w:r>
      <w:proofErr w:type="spellEnd"/>
      <w:r>
        <w:rPr>
          <w:rFonts w:ascii="Times New Roman" w:hAnsi="Times New Roman"/>
          <w:i/>
          <w:iCs/>
        </w:rPr>
        <w:t>)</w:t>
      </w:r>
      <w:r>
        <w:rPr>
          <w:rFonts w:ascii="Times New Roman" w:hAnsi="Times New Roman"/>
        </w:rPr>
        <w:tab/>
        <w:t>a hasznos állatokat és madarakat bármely eszközzel megzavarja (különösen madárfészket rongál, tojást kiszed stb.), vagy</w:t>
      </w:r>
    </w:p>
    <w:p w14:paraId="47E85E63" w14:textId="77777777" w:rsidR="000A07A1" w:rsidRDefault="00230509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c)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Szentendre Város közigazgatási határán belül, a város által fenntartott játszótereken e játszóterek játék felszereléseit rendeltetésellenesen használja</w:t>
      </w:r>
    </w:p>
    <w:p w14:paraId="3879E491" w14:textId="77777777" w:rsidR="000A07A1" w:rsidRDefault="00230509">
      <w:pPr>
        <w:pStyle w:val="Szvegtrzs"/>
        <w:spacing w:after="24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az megsérti a közösségi együttélés alapvető szabályait.”</w:t>
      </w:r>
    </w:p>
    <w:p w14:paraId="37425808" w14:textId="77777777" w:rsidR="000A07A1" w:rsidRDefault="00230509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4. §</w:t>
      </w:r>
    </w:p>
    <w:p w14:paraId="0737FE15" w14:textId="77777777" w:rsidR="000A07A1" w:rsidRDefault="00230509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Hatályát veszti a közösségi együttélés alapvető szabályairól és elmulasztásának jogkövetkezményeiről szóló 2/2016. (I.26.) önkormányzati rendelet</w:t>
      </w:r>
    </w:p>
    <w:p w14:paraId="0A1B1092" w14:textId="77777777" w:rsidR="000A07A1" w:rsidRDefault="00230509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a)</w:t>
      </w:r>
      <w:r>
        <w:rPr>
          <w:rFonts w:ascii="Times New Roman" w:hAnsi="Times New Roman"/>
        </w:rPr>
        <w:tab/>
        <w:t>2. § (7) és (8) bekezdése,</w:t>
      </w:r>
    </w:p>
    <w:p w14:paraId="4B577992" w14:textId="77777777" w:rsidR="000A07A1" w:rsidRDefault="00230509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b)</w:t>
      </w:r>
      <w:r>
        <w:rPr>
          <w:rFonts w:ascii="Times New Roman" w:hAnsi="Times New Roman"/>
        </w:rPr>
        <w:tab/>
        <w:t>7. § (1) bekezdése,</w:t>
      </w:r>
    </w:p>
    <w:p w14:paraId="75DFA948" w14:textId="77777777" w:rsidR="000A07A1" w:rsidRDefault="00230509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c)</w:t>
      </w:r>
      <w:r>
        <w:rPr>
          <w:rFonts w:ascii="Times New Roman" w:hAnsi="Times New Roman"/>
        </w:rPr>
        <w:tab/>
        <w:t>7/A. §-a,</w:t>
      </w:r>
    </w:p>
    <w:p w14:paraId="206E27CB" w14:textId="77777777" w:rsidR="000A07A1" w:rsidRDefault="00230509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d)</w:t>
      </w:r>
      <w:r>
        <w:rPr>
          <w:rFonts w:ascii="Times New Roman" w:hAnsi="Times New Roman"/>
        </w:rPr>
        <w:tab/>
        <w:t>9. § (1) bekezdése,</w:t>
      </w:r>
    </w:p>
    <w:p w14:paraId="3CF95B4E" w14:textId="77777777" w:rsidR="000A07A1" w:rsidRDefault="00230509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e)</w:t>
      </w:r>
      <w:r>
        <w:rPr>
          <w:rFonts w:ascii="Times New Roman" w:hAnsi="Times New Roman"/>
        </w:rPr>
        <w:tab/>
        <w:t>15. és 15/A. §-a.</w:t>
      </w:r>
    </w:p>
    <w:p w14:paraId="4530A0E5" w14:textId="77777777" w:rsidR="000A07A1" w:rsidRDefault="00230509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5. §</w:t>
      </w:r>
    </w:p>
    <w:p w14:paraId="60C0274A" w14:textId="77777777" w:rsidR="000A07A1" w:rsidRDefault="00230509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Ez a rendelet a kihirdetését követő napon lép hatályba.</w:t>
      </w:r>
    </w:p>
    <w:p w14:paraId="27507AB9" w14:textId="77777777" w:rsidR="00230509" w:rsidRDefault="00230509">
      <w:pPr>
        <w:pStyle w:val="Szvegtrzs"/>
        <w:spacing w:after="0" w:line="240" w:lineRule="auto"/>
        <w:jc w:val="both"/>
        <w:rPr>
          <w:rFonts w:ascii="Times New Roman" w:hAnsi="Times New Roman"/>
        </w:rPr>
      </w:pPr>
    </w:p>
    <w:p w14:paraId="4A9E0907" w14:textId="77777777" w:rsidR="00230509" w:rsidRDefault="00230509">
      <w:pPr>
        <w:pStyle w:val="Szvegtrzs"/>
        <w:spacing w:after="0" w:line="240" w:lineRule="auto"/>
        <w:jc w:val="both"/>
        <w:rPr>
          <w:rFonts w:ascii="Times New Roman" w:hAnsi="Times New Roman"/>
        </w:rPr>
      </w:pPr>
    </w:p>
    <w:p w14:paraId="5DEE0853" w14:textId="77777777" w:rsidR="00230509" w:rsidRDefault="00230509" w:rsidP="00230509">
      <w:pPr>
        <w:pStyle w:val="Szvegtrzs"/>
        <w:spacing w:after="0" w:line="240" w:lineRule="auto"/>
        <w:jc w:val="both"/>
      </w:pPr>
      <w:r>
        <w:t>Szentendre, 2026. június 24.</w:t>
      </w:r>
    </w:p>
    <w:p w14:paraId="0FC24913" w14:textId="77777777" w:rsidR="00230509" w:rsidRDefault="00230509" w:rsidP="00230509">
      <w:pPr>
        <w:pStyle w:val="Szvegtrzs"/>
        <w:spacing w:after="0" w:line="240" w:lineRule="auto"/>
        <w:jc w:val="both"/>
      </w:pPr>
    </w:p>
    <w:p w14:paraId="2B7A071D" w14:textId="77777777" w:rsidR="00230509" w:rsidRDefault="00230509" w:rsidP="00230509">
      <w:pPr>
        <w:pStyle w:val="Szvegtrzs"/>
        <w:spacing w:after="0" w:line="240" w:lineRule="auto"/>
        <w:jc w:val="both"/>
      </w:pPr>
    </w:p>
    <w:p w14:paraId="036FB9A2" w14:textId="77777777" w:rsidR="00230509" w:rsidRPr="002A136D" w:rsidRDefault="00230509" w:rsidP="00230509">
      <w:pPr>
        <w:pStyle w:val="Szvegtrzs"/>
        <w:spacing w:after="0" w:line="240" w:lineRule="auto"/>
        <w:jc w:val="both"/>
        <w:rPr>
          <w:b/>
          <w:bCs/>
        </w:rPr>
      </w:pPr>
      <w:r w:rsidRPr="002A136D">
        <w:rPr>
          <w:b/>
          <w:bCs/>
        </w:rPr>
        <w:tab/>
        <w:t>Fülöp Zsolt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dr. Ignácz Dávid</w:t>
      </w:r>
    </w:p>
    <w:p w14:paraId="70312403" w14:textId="77777777" w:rsidR="00230509" w:rsidRDefault="00230509" w:rsidP="00230509">
      <w:pPr>
        <w:pStyle w:val="Szvegtrzs"/>
        <w:spacing w:after="0" w:line="240" w:lineRule="auto"/>
        <w:jc w:val="both"/>
      </w:pPr>
      <w:r>
        <w:tab/>
        <w:t>polgármester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jegyző</w:t>
      </w:r>
    </w:p>
    <w:p w14:paraId="283F6EB8" w14:textId="77777777" w:rsidR="00230509" w:rsidRDefault="00230509" w:rsidP="00230509">
      <w:pPr>
        <w:pStyle w:val="Szvegtrzs"/>
        <w:spacing w:after="0" w:line="240" w:lineRule="auto"/>
        <w:jc w:val="both"/>
      </w:pPr>
    </w:p>
    <w:p w14:paraId="2487446A" w14:textId="77777777" w:rsidR="00230509" w:rsidRDefault="00230509" w:rsidP="00230509">
      <w:pPr>
        <w:pStyle w:val="Szvegtrzs"/>
        <w:spacing w:after="0" w:line="240" w:lineRule="auto"/>
        <w:jc w:val="both"/>
      </w:pPr>
    </w:p>
    <w:p w14:paraId="27B94F2D" w14:textId="77777777" w:rsidR="00230509" w:rsidRDefault="00230509" w:rsidP="00230509">
      <w:pPr>
        <w:pStyle w:val="Szvegtrzs"/>
        <w:spacing w:after="0" w:line="240" w:lineRule="auto"/>
        <w:jc w:val="both"/>
      </w:pPr>
    </w:p>
    <w:p w14:paraId="0B1F4772" w14:textId="77777777" w:rsidR="00230509" w:rsidRPr="002A136D" w:rsidRDefault="00230509" w:rsidP="00230509">
      <w:pPr>
        <w:pStyle w:val="Szvegtrzs"/>
        <w:spacing w:after="0" w:line="240" w:lineRule="auto"/>
        <w:jc w:val="both"/>
        <w:rPr>
          <w:b/>
          <w:bCs/>
          <w:u w:val="single"/>
        </w:rPr>
      </w:pPr>
      <w:r w:rsidRPr="002A136D">
        <w:rPr>
          <w:b/>
          <w:bCs/>
          <w:u w:val="single"/>
        </w:rPr>
        <w:t>Záradék:</w:t>
      </w:r>
    </w:p>
    <w:p w14:paraId="4A048893" w14:textId="27C2203F" w:rsidR="00230509" w:rsidRDefault="00230509" w:rsidP="00230509">
      <w:pPr>
        <w:pStyle w:val="Szvegtrzs"/>
        <w:spacing w:after="0" w:line="240" w:lineRule="auto"/>
        <w:jc w:val="both"/>
      </w:pPr>
      <w:r>
        <w:t xml:space="preserve">A rendelet 2026. </w:t>
      </w:r>
      <w:r>
        <w:t>június 25</w:t>
      </w:r>
      <w:r>
        <w:t>-</w:t>
      </w:r>
      <w:r>
        <w:t>é</w:t>
      </w:r>
      <w:r>
        <w:t>n került kihirdetésre.</w:t>
      </w:r>
    </w:p>
    <w:p w14:paraId="2AF85708" w14:textId="77777777" w:rsidR="00230509" w:rsidRDefault="00230509" w:rsidP="00230509">
      <w:pPr>
        <w:pStyle w:val="Szvegtrzs"/>
        <w:spacing w:after="0" w:line="240" w:lineRule="auto"/>
        <w:jc w:val="both"/>
      </w:pPr>
    </w:p>
    <w:p w14:paraId="142F8967" w14:textId="77777777" w:rsidR="00230509" w:rsidRDefault="00230509" w:rsidP="00230509">
      <w:pPr>
        <w:pStyle w:val="Szvegtrzs"/>
        <w:spacing w:after="0" w:line="240" w:lineRule="auto"/>
        <w:jc w:val="both"/>
      </w:pPr>
    </w:p>
    <w:p w14:paraId="7EB6F06F" w14:textId="77777777" w:rsidR="00230509" w:rsidRDefault="00230509" w:rsidP="00230509">
      <w:pPr>
        <w:pStyle w:val="Szvegtrzs"/>
        <w:spacing w:after="0" w:line="240" w:lineRule="auto"/>
        <w:jc w:val="both"/>
      </w:pPr>
    </w:p>
    <w:p w14:paraId="4B32BF1F" w14:textId="77777777" w:rsidR="00230509" w:rsidRDefault="00230509" w:rsidP="00230509">
      <w:pPr>
        <w:ind w:left="6379"/>
      </w:pPr>
      <w:r>
        <w:rPr>
          <w:b/>
          <w:bCs/>
        </w:rPr>
        <w:t>dr. Ignácz Dávid</w:t>
      </w:r>
    </w:p>
    <w:p w14:paraId="1293DD45" w14:textId="348BF771" w:rsidR="000A07A1" w:rsidRDefault="00230509" w:rsidP="00230509">
      <w:pPr>
        <w:ind w:left="7088" w:firstLine="2"/>
        <w:rPr>
          <w:rFonts w:ascii="Times New Roman" w:hAnsi="Times New Roman"/>
        </w:rPr>
      </w:pPr>
      <w:r>
        <w:t>jegyző</w:t>
      </w:r>
    </w:p>
    <w:sectPr w:rsidR="000A07A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668"/>
      <w:pgMar w:top="680" w:right="1077" w:bottom="1525" w:left="1077" w:header="340" w:footer="794" w:gutter="0"/>
      <w:cols w:space="708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57C47" w14:textId="77777777" w:rsidR="00230509" w:rsidRDefault="00230509">
      <w:r>
        <w:separator/>
      </w:r>
    </w:p>
  </w:endnote>
  <w:endnote w:type="continuationSeparator" w:id="0">
    <w:p w14:paraId="44DFE7DF" w14:textId="77777777" w:rsidR="00230509" w:rsidRDefault="002305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F74AA" w14:textId="77777777" w:rsidR="000A07A1" w:rsidRDefault="00230509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D94A4" w14:textId="77777777" w:rsidR="000A07A1" w:rsidRDefault="00230509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75923" w14:textId="77777777" w:rsidR="000A07A1" w:rsidRDefault="00230509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932E05" w14:textId="77777777" w:rsidR="00230509" w:rsidRDefault="00230509">
      <w:r>
        <w:separator/>
      </w:r>
    </w:p>
  </w:footnote>
  <w:footnote w:type="continuationSeparator" w:id="0">
    <w:p w14:paraId="57248D52" w14:textId="77777777" w:rsidR="00230509" w:rsidRDefault="002305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0CBC4" w14:textId="77777777" w:rsidR="000A07A1" w:rsidRDefault="000A07A1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BB2D8" w14:textId="77777777" w:rsidR="000A07A1" w:rsidRDefault="000A07A1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6EFF8" w14:textId="77777777" w:rsidR="000A07A1" w:rsidRDefault="000A07A1">
    <w:pPr>
      <w:pStyle w:val="Header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C0BB6"/>
    <w:multiLevelType w:val="multilevel"/>
    <w:tmpl w:val="F0B867B0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85756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7A1"/>
    <w:rsid w:val="000A07A1"/>
    <w:rsid w:val="00230509"/>
    <w:rsid w:val="00FA2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F174D"/>
  <w15:docId w15:val="{B0236E58-916E-46B6-8416-E87D6EE28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kern w:val="2"/>
        <w:sz w:val="24"/>
        <w:szCs w:val="24"/>
        <w:lang w:val="hu-H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76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819"/>
        <w:tab w:val="right" w:pos="9638"/>
      </w:tabs>
    </w:pPr>
  </w:style>
  <w:style w:type="paragraph" w:styleId="lfej">
    <w:name w:val="header"/>
    <w:basedOn w:val="HeaderandFooter"/>
  </w:style>
  <w:style w:type="paragraph" w:customStyle="1" w:styleId="TableContents">
    <w:name w:val="Table Contents"/>
    <w:basedOn w:val="Norml"/>
    <w:qFormat/>
    <w:pPr>
      <w:suppressLineNumbers/>
    </w:pPr>
  </w:style>
  <w:style w:type="paragraph" w:styleId="llb">
    <w:name w:val="footer"/>
    <w:basedOn w:val="HeaderandFooter"/>
  </w:style>
  <w:style w:type="paragraph" w:customStyle="1" w:styleId="HeaderLeft">
    <w:name w:val="Header Left"/>
    <w:basedOn w:val="lfej"/>
    <w:qFormat/>
    <w:pPr>
      <w:tabs>
        <w:tab w:val="clear" w:pos="4819"/>
        <w:tab w:val="clear" w:pos="9638"/>
        <w:tab w:val="center" w:pos="4876"/>
        <w:tab w:val="right" w:pos="9752"/>
      </w:tabs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SzvegtrzsChar">
    <w:name w:val="Szövegtörzs Char"/>
    <w:basedOn w:val="Bekezdsalapbettpusa"/>
    <w:link w:val="Szvegtrzs"/>
    <w:rsid w:val="002305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533</Words>
  <Characters>3684</Characters>
  <Application>Microsoft Office Word</Application>
  <DocSecurity>0</DocSecurity>
  <Lines>30</Lines>
  <Paragraphs>8</Paragraphs>
  <ScaleCrop>false</ScaleCrop>
  <Company/>
  <LinksUpToDate>false</LinksUpToDate>
  <CharactersWithSpaces>4209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Udvardi Dávid</dc:creator>
  <dc:description/>
  <cp:lastModifiedBy>dr.Bartha Enikő</cp:lastModifiedBy>
  <cp:revision>2</cp:revision>
  <dcterms:created xsi:type="dcterms:W3CDTF">2026-06-25T06:24:00Z</dcterms:created>
  <dcterms:modified xsi:type="dcterms:W3CDTF">2026-06-25T06:24:00Z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