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7727" w14:textId="77777777" w:rsidR="007134DC" w:rsidRDefault="00C732F4">
      <w:pPr>
        <w:pStyle w:val="Szvegtrzs"/>
        <w:spacing w:before="240" w:after="480" w:line="240" w:lineRule="auto"/>
        <w:jc w:val="center"/>
        <w:rPr>
          <w:b/>
          <w:bCs/>
        </w:rPr>
      </w:pPr>
      <w:r>
        <w:rPr>
          <w:b/>
          <w:bCs/>
        </w:rPr>
        <w:t>Szentendre Város Önkormányzata Képviselő-testületének 7/2024. (III. 28.) önkormányzati rendelete</w:t>
      </w:r>
    </w:p>
    <w:p w14:paraId="1BF6D8C7" w14:textId="77777777" w:rsidR="007134DC" w:rsidRDefault="00C732F4">
      <w:pPr>
        <w:pStyle w:val="Szvegtrzs"/>
        <w:spacing w:before="240" w:after="480" w:line="240" w:lineRule="auto"/>
        <w:jc w:val="center"/>
        <w:rPr>
          <w:b/>
          <w:bCs/>
        </w:rPr>
      </w:pPr>
      <w:r>
        <w:rPr>
          <w:b/>
          <w:bCs/>
        </w:rPr>
        <w:t>a pénzbeli és természetbeni szociális és gyermekvédelmi ellátásokról szóló 17/2023. (IV. 28.) önkormányzati rendelet módosításáról</w:t>
      </w:r>
    </w:p>
    <w:p w14:paraId="67E71A50" w14:textId="77777777" w:rsidR="007134DC" w:rsidRDefault="00C732F4">
      <w:pPr>
        <w:pStyle w:val="Szvegtrzs"/>
        <w:spacing w:before="220" w:after="0" w:line="240" w:lineRule="auto"/>
        <w:jc w:val="both"/>
      </w:pPr>
      <w:r>
        <w:t xml:space="preserve">Szentendre Város </w:t>
      </w:r>
      <w:r>
        <w:t>Önkormányzat Képviselő-testülete az 1993. évi III. törvény 10. § (1) bekezdésében, 25. § (3) bekezdés b) pontjában, 26. §-ában, 32. § (3) bekezdésében, 45. § (1) bekezdésében, 132. § (4) bekezdésében, valamint a gyermekek védelméről és a gyámügyi igazgatásról szóló, többször módosított 1997. évi XXXI. törvény 18. § (2) bekezdésében, 131. § (1) bekezdésében és 137. § (1) bekezdésében kapott felhatalmazás alapján a következő rendeletet alkotja:</w:t>
      </w:r>
    </w:p>
    <w:p w14:paraId="27E96EF8" w14:textId="77777777" w:rsidR="007134DC" w:rsidRDefault="00C732F4">
      <w:pPr>
        <w:pStyle w:val="Szvegtrzs"/>
        <w:spacing w:before="240" w:after="240" w:line="240" w:lineRule="auto"/>
        <w:jc w:val="center"/>
        <w:rPr>
          <w:b/>
          <w:bCs/>
        </w:rPr>
      </w:pPr>
      <w:r>
        <w:rPr>
          <w:b/>
          <w:bCs/>
        </w:rPr>
        <w:t>1. §</w:t>
      </w:r>
    </w:p>
    <w:p w14:paraId="4152D5E4" w14:textId="77777777" w:rsidR="007134DC" w:rsidRDefault="00C732F4">
      <w:pPr>
        <w:pStyle w:val="Szvegtrzs"/>
        <w:spacing w:after="0" w:line="240" w:lineRule="auto"/>
        <w:jc w:val="both"/>
      </w:pPr>
      <w:r>
        <w:t>A pénzbeli és természetbeni szociális és gyermekvédelmi ellátásokról szóló 17/2023. (IV. 28.) önkormányzati rendelet 10. § (3) és (4) bekezdése helyébe a következő rendelkezések lépnek:</w:t>
      </w:r>
    </w:p>
    <w:p w14:paraId="21E475B4" w14:textId="77777777" w:rsidR="007134DC" w:rsidRDefault="00C732F4">
      <w:pPr>
        <w:pStyle w:val="Szvegtrzs"/>
        <w:spacing w:before="240" w:after="0" w:line="240" w:lineRule="auto"/>
        <w:jc w:val="both"/>
      </w:pPr>
      <w:r>
        <w:t>„(3) A támogatásra jogosult az a személy, akinek a családjában (háztartásában) az egy főre jutó havi jövedelem nem haladja meg</w:t>
      </w:r>
    </w:p>
    <w:p w14:paraId="5484471E" w14:textId="77777777" w:rsidR="007134DC" w:rsidRDefault="00C732F4">
      <w:pPr>
        <w:pStyle w:val="Szvegtrzs"/>
        <w:spacing w:after="0" w:line="240" w:lineRule="auto"/>
        <w:ind w:left="580" w:hanging="560"/>
        <w:jc w:val="both"/>
      </w:pPr>
      <w:r>
        <w:rPr>
          <w:i/>
          <w:iCs/>
        </w:rPr>
        <w:t>a)</w:t>
      </w:r>
      <w:r>
        <w:tab/>
        <w:t>3 és több fő esetében a szociális vetítési alap 400 %-át,</w:t>
      </w:r>
    </w:p>
    <w:p w14:paraId="71A923BC" w14:textId="77777777" w:rsidR="007134DC" w:rsidRDefault="00C732F4">
      <w:pPr>
        <w:pStyle w:val="Szvegtrzs"/>
        <w:spacing w:after="0" w:line="240" w:lineRule="auto"/>
        <w:ind w:left="580" w:hanging="560"/>
        <w:jc w:val="both"/>
      </w:pPr>
      <w:r>
        <w:rPr>
          <w:i/>
          <w:iCs/>
        </w:rPr>
        <w:t>b)</w:t>
      </w:r>
      <w:r>
        <w:tab/>
        <w:t>2 fő esetén a szociális vetítési alap 500 %-át,</w:t>
      </w:r>
    </w:p>
    <w:p w14:paraId="00CCDB56" w14:textId="77777777" w:rsidR="007134DC" w:rsidRDefault="00C732F4">
      <w:pPr>
        <w:pStyle w:val="Szvegtrzs"/>
        <w:spacing w:after="0" w:line="240" w:lineRule="auto"/>
        <w:ind w:left="580" w:hanging="560"/>
        <w:jc w:val="both"/>
      </w:pPr>
      <w:r>
        <w:rPr>
          <w:i/>
          <w:iCs/>
        </w:rPr>
        <w:t>c)</w:t>
      </w:r>
      <w:r>
        <w:tab/>
        <w:t>egyedülálló, illetve egyedülálló szülő esetében a szociális vetítési alap 600 %-át, és a család (háztartás) tagjai egyikének sincs vagyona.</w:t>
      </w:r>
    </w:p>
    <w:p w14:paraId="4E07256B" w14:textId="77777777" w:rsidR="007134DC" w:rsidRDefault="00C732F4">
      <w:pPr>
        <w:pStyle w:val="Szvegtrzs"/>
        <w:spacing w:before="240" w:after="240" w:line="240" w:lineRule="auto"/>
        <w:jc w:val="both"/>
      </w:pPr>
      <w:r>
        <w:t>(4) A lakásfenntartási támogatás mértéke egy éven keresztül, havi 8000.- Ft.”</w:t>
      </w:r>
    </w:p>
    <w:p w14:paraId="0333560A" w14:textId="77777777" w:rsidR="007134DC" w:rsidRDefault="00C732F4">
      <w:pPr>
        <w:pStyle w:val="Szvegtrzs"/>
        <w:spacing w:before="240" w:after="240" w:line="240" w:lineRule="auto"/>
        <w:jc w:val="center"/>
        <w:rPr>
          <w:b/>
          <w:bCs/>
        </w:rPr>
      </w:pPr>
      <w:r>
        <w:rPr>
          <w:b/>
          <w:bCs/>
        </w:rPr>
        <w:t>2. §</w:t>
      </w:r>
    </w:p>
    <w:p w14:paraId="6378663E" w14:textId="77777777" w:rsidR="007134DC" w:rsidRDefault="00C732F4">
      <w:pPr>
        <w:pStyle w:val="Szvegtrzs"/>
        <w:spacing w:after="0" w:line="240" w:lineRule="auto"/>
        <w:jc w:val="both"/>
      </w:pPr>
      <w:r>
        <w:t>(1) A pénzbeli és természetbeni szociális és gyermekvédelmi ellátásokról szóló 17/2023. (IV. 28.) önkormányzati rendelet 11. § (1) bekezdés b) pontja helyébe a következő rendelkezés lép:</w:t>
      </w:r>
    </w:p>
    <w:p w14:paraId="1CF7439A" w14:textId="77777777" w:rsidR="007134DC" w:rsidRDefault="00C732F4">
      <w:pPr>
        <w:pStyle w:val="Szvegtrzs"/>
        <w:spacing w:before="240" w:after="0" w:line="240" w:lineRule="auto"/>
        <w:jc w:val="both"/>
        <w:rPr>
          <w:i/>
          <w:iCs/>
        </w:rPr>
      </w:pPr>
      <w:r>
        <w:rPr>
          <w:i/>
          <w:iCs/>
        </w:rPr>
        <w:t>(Szentendre Város Polgármestere a lakhatáshoz kapcsolódó fűtési kiadások viseléséhez települési támogatást állapít meg annak, akinek)</w:t>
      </w:r>
    </w:p>
    <w:p w14:paraId="54E924B7" w14:textId="77777777" w:rsidR="007134DC" w:rsidRDefault="00C732F4">
      <w:pPr>
        <w:pStyle w:val="Szvegtrzs"/>
        <w:spacing w:after="0" w:line="240" w:lineRule="auto"/>
        <w:ind w:left="580" w:hanging="560"/>
        <w:jc w:val="both"/>
      </w:pPr>
      <w:r>
        <w:t>„</w:t>
      </w:r>
      <w:r>
        <w:rPr>
          <w:i/>
          <w:iCs/>
        </w:rPr>
        <w:t>b)</w:t>
      </w:r>
      <w:r>
        <w:tab/>
        <w:t>a háztartásban az egy főre jutó havi jövedelem nem haladja meg</w:t>
      </w:r>
    </w:p>
    <w:p w14:paraId="0F325C0C" w14:textId="77777777" w:rsidR="007134DC" w:rsidRDefault="00C732F4">
      <w:pPr>
        <w:pStyle w:val="Szvegtrzs"/>
        <w:spacing w:after="0" w:line="240" w:lineRule="auto"/>
        <w:ind w:left="980" w:hanging="400"/>
        <w:jc w:val="both"/>
      </w:pPr>
      <w:r>
        <w:rPr>
          <w:i/>
          <w:iCs/>
        </w:rPr>
        <w:t>ba)</w:t>
      </w:r>
      <w:r>
        <w:tab/>
        <w:t>3 és több fő esetében a szociális vetítési alap 400 %-át,</w:t>
      </w:r>
    </w:p>
    <w:p w14:paraId="1A01EA7D" w14:textId="77777777" w:rsidR="007134DC" w:rsidRDefault="00C732F4">
      <w:pPr>
        <w:pStyle w:val="Szvegtrzs"/>
        <w:spacing w:after="0" w:line="240" w:lineRule="auto"/>
        <w:ind w:left="980" w:hanging="400"/>
        <w:jc w:val="both"/>
      </w:pPr>
      <w:r>
        <w:rPr>
          <w:i/>
          <w:iCs/>
        </w:rPr>
        <w:t>bb)</w:t>
      </w:r>
      <w:r>
        <w:tab/>
        <w:t>2 fő esetén a szociális vetítési alap 500 %-át,</w:t>
      </w:r>
    </w:p>
    <w:p w14:paraId="568D84BE" w14:textId="77777777" w:rsidR="007134DC" w:rsidRDefault="00C732F4">
      <w:pPr>
        <w:pStyle w:val="Szvegtrzs"/>
        <w:spacing w:after="240" w:line="240" w:lineRule="auto"/>
        <w:ind w:left="980" w:hanging="400"/>
        <w:jc w:val="both"/>
      </w:pPr>
      <w:r>
        <w:rPr>
          <w:i/>
          <w:iCs/>
        </w:rPr>
        <w:t>bc)</w:t>
      </w:r>
      <w:r>
        <w:tab/>
        <w:t>egyedülálló illetve egyedülálló szülő esetében a szociális vetítési alap 600 %-át.”</w:t>
      </w:r>
    </w:p>
    <w:p w14:paraId="0E2A43DE" w14:textId="77777777" w:rsidR="007134DC" w:rsidRDefault="00C732F4">
      <w:pPr>
        <w:pStyle w:val="Szvegtrzs"/>
        <w:spacing w:before="240" w:after="0" w:line="240" w:lineRule="auto"/>
        <w:jc w:val="both"/>
      </w:pPr>
      <w:r>
        <w:t xml:space="preserve">(2) A pénzbeli és természetbeni szociális és gyermekvédelmi ellátásokról szóló 17/2023. (IV. </w:t>
      </w:r>
      <w:r>
        <w:t>28.) önkormányzati rendelet 11. § (7) bekezdése helyébe a következő rendelkezés lép:</w:t>
      </w:r>
    </w:p>
    <w:p w14:paraId="067A6322" w14:textId="77777777" w:rsidR="007134DC" w:rsidRDefault="00C732F4">
      <w:pPr>
        <w:pStyle w:val="Szvegtrzs"/>
        <w:spacing w:before="240" w:after="240" w:line="240" w:lineRule="auto"/>
        <w:jc w:val="both"/>
      </w:pPr>
      <w:r>
        <w:t>„(7) A támogatás mértéke megegyezik a kérelmező által igazolt fűtési költség összegével azzal, hogy a támogatás mértéke a 80.000 Ft/fűtési szezon összeget nem haladhatja meg.”</w:t>
      </w:r>
    </w:p>
    <w:p w14:paraId="2039CDC5" w14:textId="77777777" w:rsidR="007134DC" w:rsidRDefault="00C732F4">
      <w:pPr>
        <w:pStyle w:val="Szvegtrzs"/>
        <w:spacing w:before="240" w:after="240" w:line="240" w:lineRule="auto"/>
        <w:jc w:val="center"/>
        <w:rPr>
          <w:b/>
          <w:bCs/>
        </w:rPr>
      </w:pPr>
      <w:r>
        <w:rPr>
          <w:b/>
          <w:bCs/>
        </w:rPr>
        <w:t>3. §</w:t>
      </w:r>
    </w:p>
    <w:p w14:paraId="6497BDCE" w14:textId="77777777" w:rsidR="007134DC" w:rsidRDefault="00C732F4">
      <w:pPr>
        <w:pStyle w:val="Szvegtrzs"/>
        <w:spacing w:after="0" w:line="240" w:lineRule="auto"/>
        <w:jc w:val="both"/>
      </w:pPr>
      <w:r>
        <w:t>(1) A pénzbeli és természetbeni szociális és gyermekvédelmi ellátásokról szóló 17/2023. (IV. 28.) önkormányzati rendelet 13. § (1) bekezdése helyébe a következő rendelkezés lép:</w:t>
      </w:r>
    </w:p>
    <w:p w14:paraId="2C596D5E" w14:textId="77777777" w:rsidR="007134DC" w:rsidRDefault="00C732F4">
      <w:pPr>
        <w:pStyle w:val="Szvegtrzs"/>
        <w:spacing w:before="240" w:after="0" w:line="240" w:lineRule="auto"/>
        <w:jc w:val="both"/>
      </w:pPr>
      <w:r>
        <w:lastRenderedPageBreak/>
        <w:t xml:space="preserve">„(1) A gyógyszerkiadások viseléséhez nyújtható települési támogatásra jogosult az a személy, akinek családjában az egy főre eső havi jövedelem nem haladja meg </w:t>
      </w:r>
    </w:p>
    <w:p w14:paraId="7DC56757" w14:textId="77777777" w:rsidR="007134DC" w:rsidRDefault="00C732F4">
      <w:pPr>
        <w:pStyle w:val="Szvegtrzs"/>
        <w:spacing w:after="0" w:line="240" w:lineRule="auto"/>
        <w:ind w:left="580" w:hanging="560"/>
        <w:jc w:val="both"/>
      </w:pPr>
      <w:r>
        <w:rPr>
          <w:i/>
          <w:iCs/>
        </w:rPr>
        <w:t>a)</w:t>
      </w:r>
      <w:r>
        <w:tab/>
        <w:t>a szociális vetítési alap 500 %-át,</w:t>
      </w:r>
    </w:p>
    <w:p w14:paraId="191A7DA7" w14:textId="77777777" w:rsidR="007134DC" w:rsidRDefault="00C732F4">
      <w:pPr>
        <w:pStyle w:val="Szvegtrzs"/>
        <w:spacing w:after="240" w:line="240" w:lineRule="auto"/>
        <w:ind w:left="580" w:hanging="560"/>
        <w:jc w:val="both"/>
      </w:pPr>
      <w:r>
        <w:rPr>
          <w:i/>
          <w:iCs/>
        </w:rPr>
        <w:t>b)</w:t>
      </w:r>
      <w:r>
        <w:tab/>
        <w:t>egyedül élő esetén a szociális vetítési alap 600 %-át, és az Szt. 50. § (2) bekezdése szerinti havi rendszeres gyógyító ellátásának költsége a szociális vetítési alap összegének 25 %-át eléri vagy azt meghaladja.”</w:t>
      </w:r>
    </w:p>
    <w:p w14:paraId="28532BB0" w14:textId="77777777" w:rsidR="007134DC" w:rsidRDefault="00C732F4">
      <w:pPr>
        <w:pStyle w:val="Szvegtrzs"/>
        <w:spacing w:before="240" w:after="0" w:line="240" w:lineRule="auto"/>
        <w:jc w:val="both"/>
      </w:pPr>
      <w:r>
        <w:t>(2) A pénzbeli és természetbeni szociális és gyermekvédelmi ellátásokról szóló 17/2023. (IV. 28.) önkormányzati rendelet 13. § (6) bekezdése helyébe a következő rendelkezés lép:</w:t>
      </w:r>
    </w:p>
    <w:p w14:paraId="19BFC55F" w14:textId="77777777" w:rsidR="007134DC" w:rsidRDefault="00C732F4">
      <w:pPr>
        <w:pStyle w:val="Szvegtrzs"/>
        <w:spacing w:before="240" w:after="240" w:line="240" w:lineRule="auto"/>
        <w:jc w:val="both"/>
      </w:pPr>
      <w:r>
        <w:t>„(6) A támogatás különös méltánylást érdemlő esetben, a Munkacsoport környezettanulmányának ismeretében, a Munkacsoport javaslata alapján akkor is nyújtható, ha a kérelmező családjában az egy főre eső jövedelem meghaladja az (1) bekezdésben foglalt jövedelemhatárt. Az egy főre eső jövedelem ebben az esetben sem haladhatja meg az öregségi nyugdíj mindenkori legkisebb összegének 700%–át.”</w:t>
      </w:r>
    </w:p>
    <w:p w14:paraId="6D039D75" w14:textId="77777777" w:rsidR="007134DC" w:rsidRDefault="00C732F4">
      <w:pPr>
        <w:pStyle w:val="Szvegtrzs"/>
        <w:spacing w:before="240" w:after="240" w:line="240" w:lineRule="auto"/>
        <w:jc w:val="center"/>
        <w:rPr>
          <w:b/>
          <w:bCs/>
        </w:rPr>
      </w:pPr>
      <w:r>
        <w:rPr>
          <w:b/>
          <w:bCs/>
        </w:rPr>
        <w:t>4. §</w:t>
      </w:r>
    </w:p>
    <w:p w14:paraId="3EBC8A70" w14:textId="77777777" w:rsidR="007134DC" w:rsidRDefault="00C732F4">
      <w:pPr>
        <w:pStyle w:val="Szvegtrzs"/>
        <w:spacing w:after="0" w:line="240" w:lineRule="auto"/>
        <w:jc w:val="both"/>
      </w:pPr>
      <w:r>
        <w:t>(1) A pénzbeli és természetbeni szociális és gyermekvédelmi ellátásokról szóló 17/2023. (IV. 28.) önkormányzati rendelet 14. § (1) bekezdése helyébe a következő rendelkezés lép:</w:t>
      </w:r>
    </w:p>
    <w:p w14:paraId="6217CB1E" w14:textId="77777777" w:rsidR="007134DC" w:rsidRDefault="00C732F4">
      <w:pPr>
        <w:pStyle w:val="Szvegtrzs"/>
        <w:spacing w:before="240" w:after="0" w:line="240" w:lineRule="auto"/>
        <w:jc w:val="both"/>
      </w:pPr>
      <w:r>
        <w:t>„(1) Szentendre Város Polgármestere eseti jelleggel rendkívüli települési támogatásra való jogosultságot állapít meg azon személy részére, aki a létfenntartását veszélyeztető rendkívüli élethelyzetbe került, feltéve, hogy családjában az egy főre jutó havi jövedelem nem haladja meg</w:t>
      </w:r>
    </w:p>
    <w:p w14:paraId="45D83556" w14:textId="77777777" w:rsidR="007134DC" w:rsidRDefault="00C732F4">
      <w:pPr>
        <w:pStyle w:val="Szvegtrzs"/>
        <w:spacing w:after="0" w:line="240" w:lineRule="auto"/>
        <w:ind w:left="580" w:hanging="560"/>
        <w:jc w:val="both"/>
      </w:pPr>
      <w:r>
        <w:rPr>
          <w:i/>
          <w:iCs/>
        </w:rPr>
        <w:t>a)</w:t>
      </w:r>
      <w:r>
        <w:tab/>
        <w:t xml:space="preserve">3 és több fő esetében a szociális vetítési alap 400 %-át, </w:t>
      </w:r>
    </w:p>
    <w:p w14:paraId="1282EC40" w14:textId="77777777" w:rsidR="007134DC" w:rsidRDefault="00C732F4">
      <w:pPr>
        <w:pStyle w:val="Szvegtrzs"/>
        <w:spacing w:after="0" w:line="240" w:lineRule="auto"/>
        <w:ind w:left="580" w:hanging="560"/>
        <w:jc w:val="both"/>
      </w:pPr>
      <w:r>
        <w:rPr>
          <w:i/>
          <w:iCs/>
        </w:rPr>
        <w:t>b)</w:t>
      </w:r>
      <w:r>
        <w:tab/>
        <w:t>2 fő esetén a szociális vetítési alap 500 %-át,</w:t>
      </w:r>
    </w:p>
    <w:p w14:paraId="43AE1C15" w14:textId="77777777" w:rsidR="007134DC" w:rsidRDefault="00C732F4">
      <w:pPr>
        <w:pStyle w:val="Szvegtrzs"/>
        <w:spacing w:after="240" w:line="240" w:lineRule="auto"/>
        <w:ind w:left="580" w:hanging="560"/>
        <w:jc w:val="both"/>
      </w:pPr>
      <w:r>
        <w:rPr>
          <w:i/>
          <w:iCs/>
        </w:rPr>
        <w:t>c)</w:t>
      </w:r>
      <w:r>
        <w:tab/>
        <w:t>egyedülálló illetve egyedülálló szülő esetében a szociális vetítési alap 600 %-át.”</w:t>
      </w:r>
    </w:p>
    <w:p w14:paraId="09781A63" w14:textId="77777777" w:rsidR="007134DC" w:rsidRDefault="00C732F4">
      <w:pPr>
        <w:pStyle w:val="Szvegtrzs"/>
        <w:spacing w:before="240" w:after="0" w:line="240" w:lineRule="auto"/>
        <w:jc w:val="both"/>
      </w:pPr>
      <w:r>
        <w:t>(2) A pénzbeli és természetbeni szociális és gyermekvédelmi ellátásokról szóló 17/2023. (IV. 28.) önkormányzati rendelet 14. § (4) bekezdés b) pontja helyébe a következő rendelkezés lép:</w:t>
      </w:r>
    </w:p>
    <w:p w14:paraId="5F9909C0" w14:textId="77777777" w:rsidR="007134DC" w:rsidRDefault="00C732F4">
      <w:pPr>
        <w:pStyle w:val="Szvegtrzs"/>
        <w:spacing w:before="240" w:after="0" w:line="240" w:lineRule="auto"/>
        <w:jc w:val="both"/>
        <w:rPr>
          <w:i/>
          <w:iCs/>
        </w:rPr>
      </w:pPr>
      <w:r>
        <w:rPr>
          <w:i/>
          <w:iCs/>
        </w:rPr>
        <w:t>[Az (1) bekezdés szerinti rendkívüli települési támogatás esetében a]</w:t>
      </w:r>
    </w:p>
    <w:p w14:paraId="0D17F706" w14:textId="77777777" w:rsidR="007134DC" w:rsidRDefault="00C732F4">
      <w:pPr>
        <w:pStyle w:val="Szvegtrzs"/>
        <w:spacing w:after="240" w:line="240" w:lineRule="auto"/>
        <w:ind w:left="580" w:hanging="560"/>
        <w:jc w:val="both"/>
      </w:pPr>
      <w:r>
        <w:t>„</w:t>
      </w:r>
      <w:r>
        <w:rPr>
          <w:i/>
          <w:iCs/>
        </w:rPr>
        <w:t>b)</w:t>
      </w:r>
      <w:r>
        <w:tab/>
        <w:t>egy kérelmező egy évben maximum 60 000 Ft-ra jogosult,”</w:t>
      </w:r>
    </w:p>
    <w:p w14:paraId="6B6C66B6" w14:textId="77777777" w:rsidR="007134DC" w:rsidRDefault="00C732F4">
      <w:pPr>
        <w:pStyle w:val="Szvegtrzs"/>
        <w:spacing w:before="240" w:after="0" w:line="240" w:lineRule="auto"/>
        <w:jc w:val="both"/>
      </w:pPr>
      <w:r>
        <w:t xml:space="preserve">(3) A pénzbeli és természetbeni szociális és gyermekvédelmi ellátásokról szóló 17/2023. (IV. 28.) önkormányzati rendelet 14. § (5) és (6) </w:t>
      </w:r>
      <w:r>
        <w:t>bekezdése helyébe a következő rendelkezések lépnek:</w:t>
      </w:r>
    </w:p>
    <w:p w14:paraId="38AD4389" w14:textId="77777777" w:rsidR="007134DC" w:rsidRDefault="00C732F4">
      <w:pPr>
        <w:pStyle w:val="Szvegtrzs"/>
        <w:spacing w:before="240" w:after="0" w:line="240" w:lineRule="auto"/>
        <w:jc w:val="both"/>
      </w:pPr>
      <w:r>
        <w:t>„(5) A támogatás különös méltánylást érdemlő esetben, a Munkacsoport környezettanulmányának ismeretében, a Munkacsoport javaslata alapján akkor is nyújtható, ha a kérelmező családjában az egy főre eső jövedelem meghaladja az (1) bekezdésben foglalt jövedelemhatárt. Az egy főre eső jövedelem ebben az esetben sem haladhatja meg a 200 000 Ft-ot.</w:t>
      </w:r>
    </w:p>
    <w:p w14:paraId="6A04BC81" w14:textId="77777777" w:rsidR="007134DC" w:rsidRDefault="00C732F4">
      <w:pPr>
        <w:pStyle w:val="Szvegtrzs"/>
        <w:spacing w:before="240" w:after="240" w:line="240" w:lineRule="auto"/>
        <w:jc w:val="both"/>
      </w:pPr>
      <w:r>
        <w:t>(6) Elemi kár esetén a Polgármester a Munkacsoport javaslatára egyszeri legfeljebb 500 000 Ft támogatást állapíthat meg.”</w:t>
      </w:r>
    </w:p>
    <w:p w14:paraId="52C0839E" w14:textId="77777777" w:rsidR="007134DC" w:rsidRDefault="00C732F4">
      <w:pPr>
        <w:pStyle w:val="Szvegtrzs"/>
        <w:spacing w:before="240" w:after="240" w:line="240" w:lineRule="auto"/>
        <w:jc w:val="center"/>
        <w:rPr>
          <w:b/>
          <w:bCs/>
        </w:rPr>
      </w:pPr>
      <w:r>
        <w:rPr>
          <w:b/>
          <w:bCs/>
        </w:rPr>
        <w:t>5. §</w:t>
      </w:r>
    </w:p>
    <w:p w14:paraId="3E862DAC" w14:textId="77777777" w:rsidR="007134DC" w:rsidRDefault="00C732F4">
      <w:pPr>
        <w:pStyle w:val="Szvegtrzs"/>
        <w:spacing w:after="0" w:line="240" w:lineRule="auto"/>
        <w:jc w:val="both"/>
      </w:pPr>
      <w:r>
        <w:t>(1) A pénzbeli és természetbeni szociális és gyermekvédelmi ellátásokról szóló 17/2023. (IV. 28.) önkormányzati rendelet 15. § (1) és (2) bekezdése helyébe a következő rendelkezések lépnek:</w:t>
      </w:r>
    </w:p>
    <w:p w14:paraId="3C930131" w14:textId="77777777" w:rsidR="007134DC" w:rsidRDefault="00C732F4">
      <w:pPr>
        <w:pStyle w:val="Szvegtrzs"/>
        <w:spacing w:before="240" w:after="0" w:line="240" w:lineRule="auto"/>
        <w:jc w:val="both"/>
      </w:pPr>
      <w:r>
        <w:t xml:space="preserve">„(1) Szentendre Város Polgármestere a gyermekek védelméről és a gyámügyi igazgatásról szóló 1997. évi XXXI. törvény 18. § (2) bekezdés szerinti gyermekvédelmi támogatást nyújt annak a </w:t>
      </w:r>
      <w:r>
        <w:lastRenderedPageBreak/>
        <w:t xml:space="preserve">kiskorú gyermeket nevelő, átmeneti vagy tartós létfenntartási gondokkal küzdő személynek, akinek családjában az egy főre jutó havi jövedelem nem haladja meg </w:t>
      </w:r>
    </w:p>
    <w:p w14:paraId="6EA1893E" w14:textId="77777777" w:rsidR="007134DC" w:rsidRDefault="00C732F4">
      <w:pPr>
        <w:pStyle w:val="Szvegtrzs"/>
        <w:spacing w:after="0" w:line="240" w:lineRule="auto"/>
        <w:ind w:left="580" w:hanging="560"/>
        <w:jc w:val="both"/>
      </w:pPr>
      <w:r>
        <w:rPr>
          <w:i/>
          <w:iCs/>
        </w:rPr>
        <w:t>a)</w:t>
      </w:r>
      <w:r>
        <w:tab/>
        <w:t>3 és több fő esetében a szociális vetítési alap 400 %-át,</w:t>
      </w:r>
    </w:p>
    <w:p w14:paraId="461B0490" w14:textId="77777777" w:rsidR="007134DC" w:rsidRDefault="00C732F4">
      <w:pPr>
        <w:pStyle w:val="Szvegtrzs"/>
        <w:spacing w:after="0" w:line="240" w:lineRule="auto"/>
        <w:ind w:left="580" w:hanging="560"/>
        <w:jc w:val="both"/>
      </w:pPr>
      <w:r>
        <w:rPr>
          <w:i/>
          <w:iCs/>
        </w:rPr>
        <w:t>b)</w:t>
      </w:r>
      <w:r>
        <w:tab/>
        <w:t>2 fő esetén a szociális vetítési alap 500 %-át,</w:t>
      </w:r>
    </w:p>
    <w:p w14:paraId="158AD7AA" w14:textId="77777777" w:rsidR="007134DC" w:rsidRDefault="00C732F4">
      <w:pPr>
        <w:pStyle w:val="Szvegtrzs"/>
        <w:spacing w:after="0" w:line="240" w:lineRule="auto"/>
        <w:ind w:left="580" w:hanging="560"/>
        <w:jc w:val="both"/>
      </w:pPr>
      <w:r>
        <w:rPr>
          <w:i/>
          <w:iCs/>
        </w:rPr>
        <w:t>c)</w:t>
      </w:r>
      <w:r>
        <w:tab/>
        <w:t>egyedülálló szülő esetében a szociális vetítési alap 600 %-át. Az egyedülállóság tényét gyermek-elhelyezési dokumentummal vagy válási végzéssel vagy nyilatkozattal szükséges igazolni.</w:t>
      </w:r>
    </w:p>
    <w:p w14:paraId="0A8055F3" w14:textId="77777777" w:rsidR="007134DC" w:rsidRDefault="00C732F4">
      <w:pPr>
        <w:pStyle w:val="Szvegtrzs"/>
        <w:spacing w:before="240" w:after="240" w:line="240" w:lineRule="auto"/>
        <w:jc w:val="both"/>
      </w:pPr>
      <w:r>
        <w:t>(2) A gyermekvédelmi támogatás egyszeri összege – gyermekenként – 30 000 Ft.”</w:t>
      </w:r>
    </w:p>
    <w:p w14:paraId="786DFFCD" w14:textId="77777777" w:rsidR="007134DC" w:rsidRDefault="00C732F4">
      <w:pPr>
        <w:pStyle w:val="Szvegtrzs"/>
        <w:spacing w:before="240" w:after="0" w:line="240" w:lineRule="auto"/>
        <w:jc w:val="both"/>
      </w:pPr>
      <w:r>
        <w:t>(2) A pénzbeli és természetbeni szociális és gyermekvédelmi ellátásokról szóló 17/2023. (IV. 28.) önkormányzati rendelet 15. §-a a következő (4) bekezdéssel egészül ki:</w:t>
      </w:r>
    </w:p>
    <w:p w14:paraId="2EFB41FA" w14:textId="77777777" w:rsidR="007134DC" w:rsidRDefault="00C732F4">
      <w:pPr>
        <w:pStyle w:val="Szvegtrzs"/>
        <w:spacing w:before="240" w:after="240" w:line="240" w:lineRule="auto"/>
        <w:jc w:val="both"/>
      </w:pPr>
      <w:r>
        <w:t>„(4) A kérelmezőnél a Munkacsoport környezettanulmányt végez.”</w:t>
      </w:r>
    </w:p>
    <w:p w14:paraId="781ED9E0" w14:textId="77777777" w:rsidR="007134DC" w:rsidRDefault="00C732F4">
      <w:pPr>
        <w:pStyle w:val="Szvegtrzs"/>
        <w:spacing w:before="240" w:after="240" w:line="240" w:lineRule="auto"/>
        <w:jc w:val="center"/>
        <w:rPr>
          <w:b/>
          <w:bCs/>
        </w:rPr>
      </w:pPr>
      <w:r>
        <w:rPr>
          <w:b/>
          <w:bCs/>
        </w:rPr>
        <w:t>6. §</w:t>
      </w:r>
    </w:p>
    <w:p w14:paraId="52996035" w14:textId="77777777" w:rsidR="007134DC" w:rsidRDefault="00C732F4">
      <w:pPr>
        <w:pStyle w:val="Szvegtrzs"/>
        <w:spacing w:after="0" w:line="240" w:lineRule="auto"/>
        <w:jc w:val="both"/>
      </w:pPr>
      <w:r>
        <w:t>A pénzbeli és természetbeni szociális és gyermekvédelmi ellátásokról szóló 17/2023. (IV. 28.) önkormányzati rendelet 16. § (1) bekezdése helyébe a következő rendelkezés lép:</w:t>
      </w:r>
    </w:p>
    <w:p w14:paraId="610CB894" w14:textId="77777777" w:rsidR="007134DC" w:rsidRDefault="00C732F4">
      <w:pPr>
        <w:pStyle w:val="Szvegtrzs"/>
        <w:spacing w:before="240" w:after="0" w:line="240" w:lineRule="auto"/>
        <w:jc w:val="both"/>
      </w:pPr>
      <w:r>
        <w:t>„(1) Szentendre Város Polgármestere azon személy részére, aki alapfokú oktatásban, vagy a 18. életévét be nem töltött nappali oktatás munkarendje szerint középfokú oktatásban tanulmányokat folytató gyermeket nevel és családjában az egy főre jutó havi jövedelem nem haladja meg</w:t>
      </w:r>
    </w:p>
    <w:p w14:paraId="4011F21D" w14:textId="77777777" w:rsidR="007134DC" w:rsidRDefault="00C732F4">
      <w:pPr>
        <w:pStyle w:val="Szvegtrzs"/>
        <w:spacing w:after="0" w:line="240" w:lineRule="auto"/>
        <w:ind w:left="580" w:hanging="560"/>
        <w:jc w:val="both"/>
      </w:pPr>
      <w:r>
        <w:rPr>
          <w:i/>
          <w:iCs/>
        </w:rPr>
        <w:t>a)</w:t>
      </w:r>
      <w:r>
        <w:tab/>
        <w:t xml:space="preserve">3 és több fő esetében a szociális vetítési alap 400 %-át, </w:t>
      </w:r>
    </w:p>
    <w:p w14:paraId="0B820F0A" w14:textId="77777777" w:rsidR="007134DC" w:rsidRDefault="00C732F4">
      <w:pPr>
        <w:pStyle w:val="Szvegtrzs"/>
        <w:spacing w:after="0" w:line="240" w:lineRule="auto"/>
        <w:ind w:left="580" w:hanging="560"/>
        <w:jc w:val="both"/>
      </w:pPr>
      <w:r>
        <w:rPr>
          <w:i/>
          <w:iCs/>
        </w:rPr>
        <w:t>b)</w:t>
      </w:r>
      <w:r>
        <w:tab/>
        <w:t>2 fő esetén a szociális vetítési alap 500 %-át,</w:t>
      </w:r>
    </w:p>
    <w:p w14:paraId="1787B792" w14:textId="77777777" w:rsidR="007134DC" w:rsidRDefault="00C732F4">
      <w:pPr>
        <w:pStyle w:val="Szvegtrzs"/>
        <w:spacing w:after="240" w:line="240" w:lineRule="auto"/>
        <w:ind w:left="580" w:hanging="560"/>
        <w:jc w:val="both"/>
      </w:pPr>
      <w:r>
        <w:rPr>
          <w:i/>
          <w:iCs/>
        </w:rPr>
        <w:t>c)</w:t>
      </w:r>
      <w:r>
        <w:tab/>
        <w:t>egyedülálló szülő esetében a szociális vetítési alap 600 %-át.”</w:t>
      </w:r>
    </w:p>
    <w:p w14:paraId="4C9A13B6" w14:textId="77777777" w:rsidR="007134DC" w:rsidRDefault="00C732F4">
      <w:pPr>
        <w:pStyle w:val="Szvegtrzs"/>
        <w:spacing w:before="240" w:after="240" w:line="240" w:lineRule="auto"/>
        <w:jc w:val="center"/>
        <w:rPr>
          <w:b/>
          <w:bCs/>
        </w:rPr>
      </w:pPr>
      <w:r>
        <w:rPr>
          <w:b/>
          <w:bCs/>
        </w:rPr>
        <w:t>7. §</w:t>
      </w:r>
    </w:p>
    <w:p w14:paraId="4DF30562" w14:textId="77777777" w:rsidR="007134DC" w:rsidRDefault="00C732F4">
      <w:pPr>
        <w:pStyle w:val="Szvegtrzs"/>
        <w:spacing w:after="0" w:line="240" w:lineRule="auto"/>
        <w:jc w:val="both"/>
      </w:pPr>
      <w:r>
        <w:t>(1) A pénzbeli és természetbeni szociális és gyermekvédelmi ellátásokról szóló 17/2023. (IV. 28.) önkormányzati rendelet 17. § (1) bekezdése helyébe a következő rendelkezés lép:</w:t>
      </w:r>
    </w:p>
    <w:p w14:paraId="7F225963" w14:textId="127B7025" w:rsidR="007134DC" w:rsidRDefault="00C732F4">
      <w:pPr>
        <w:pStyle w:val="Szvegtrzs"/>
        <w:spacing w:before="240" w:after="240" w:line="240" w:lineRule="auto"/>
        <w:jc w:val="both"/>
      </w:pPr>
      <w:r>
        <w:t xml:space="preserve">„(1) </w:t>
      </w:r>
      <w:r>
        <w:t>Szentendre Város Polgármestere azon személy részére, aki az elhunyt személy eltemettetéséről gondoskodott, feltéve, hogy családjában az egy főre jutó havi jövedelem nem haladja meg a szociális vetítési alap 500%-á</w:t>
      </w:r>
      <w:r>
        <w:t>t, egyedül álló és egyedül álló szülő esetében a szociális vetítési alap 700%-át, eseti jelleggel rendkívüli települési támogatást nyújt.”</w:t>
      </w:r>
    </w:p>
    <w:p w14:paraId="63CC3488" w14:textId="77777777" w:rsidR="007134DC" w:rsidRDefault="00C732F4">
      <w:pPr>
        <w:pStyle w:val="Szvegtrzs"/>
        <w:spacing w:before="240" w:after="0" w:line="240" w:lineRule="auto"/>
        <w:jc w:val="both"/>
      </w:pPr>
      <w:r>
        <w:t>(2) A pénzbeli és természetbeni szociális és gyermekvédelmi ellátásokról szóló 17/2023. (IV. 28.) önkormányzati rendelet 17. § (3) bekezdése helyébe a következő rendelkezés lép:</w:t>
      </w:r>
    </w:p>
    <w:p w14:paraId="2C083221" w14:textId="77777777" w:rsidR="007134DC" w:rsidRDefault="00C732F4">
      <w:pPr>
        <w:pStyle w:val="Szvegtrzs"/>
        <w:spacing w:before="240" w:after="240" w:line="240" w:lineRule="auto"/>
        <w:jc w:val="both"/>
      </w:pPr>
      <w:r>
        <w:t>„(3) A támogatás összege 50 000 Ft.”</w:t>
      </w:r>
    </w:p>
    <w:p w14:paraId="5177E4F8" w14:textId="77777777" w:rsidR="007134DC" w:rsidRDefault="00C732F4">
      <w:pPr>
        <w:pStyle w:val="Szvegtrzs"/>
        <w:spacing w:before="240" w:after="240" w:line="240" w:lineRule="auto"/>
        <w:jc w:val="center"/>
        <w:rPr>
          <w:b/>
          <w:bCs/>
        </w:rPr>
      </w:pPr>
      <w:r>
        <w:rPr>
          <w:b/>
          <w:bCs/>
        </w:rPr>
        <w:t>8. §</w:t>
      </w:r>
    </w:p>
    <w:p w14:paraId="7F97D4C8" w14:textId="77777777" w:rsidR="007134DC" w:rsidRDefault="00C732F4">
      <w:pPr>
        <w:pStyle w:val="Szvegtrzs"/>
        <w:spacing w:after="0" w:line="240" w:lineRule="auto"/>
        <w:jc w:val="both"/>
      </w:pPr>
      <w:r>
        <w:t>A pénzbeli és természetbeni szociális és gyermekvédelmi ellátásokról szóló 17/2023. (IV. 28.) önkormányzati rendelet 18. § (3) bekezdése helyébe a következő rendelkezés lép:</w:t>
      </w:r>
    </w:p>
    <w:p w14:paraId="7ECB02ED" w14:textId="77777777" w:rsidR="007134DC" w:rsidRDefault="00C732F4">
      <w:pPr>
        <w:pStyle w:val="Szvegtrzs"/>
        <w:spacing w:before="240" w:after="240" w:line="240" w:lineRule="auto"/>
        <w:jc w:val="both"/>
      </w:pPr>
      <w:r>
        <w:t>„(3) A rendkívüli települési támogatás összege 8 000 Ft alkalmanként.”</w:t>
      </w:r>
    </w:p>
    <w:p w14:paraId="4D3C2B1E" w14:textId="77777777" w:rsidR="007134DC" w:rsidRDefault="00C732F4">
      <w:pPr>
        <w:pStyle w:val="Szvegtrzs"/>
        <w:spacing w:before="240" w:after="240" w:line="240" w:lineRule="auto"/>
        <w:jc w:val="center"/>
        <w:rPr>
          <w:b/>
          <w:bCs/>
        </w:rPr>
      </w:pPr>
      <w:r>
        <w:rPr>
          <w:b/>
          <w:bCs/>
        </w:rPr>
        <w:t>9. §</w:t>
      </w:r>
    </w:p>
    <w:p w14:paraId="184F02D4" w14:textId="77777777" w:rsidR="007134DC" w:rsidRDefault="00C732F4">
      <w:pPr>
        <w:pStyle w:val="Szvegtrzs"/>
        <w:spacing w:after="0" w:line="240" w:lineRule="auto"/>
        <w:jc w:val="both"/>
      </w:pPr>
      <w:r>
        <w:lastRenderedPageBreak/>
        <w:t>A pénzbeli és természetbeni szociális és gyermekvédelmi ellátásokról szóló 17/2023. (IV. 28.) önkormányzati rendelet 19. § (4) bekezdés a) és b) pontja helyébe a következő rendelkezések lépnek:</w:t>
      </w:r>
    </w:p>
    <w:p w14:paraId="2A2C4C32" w14:textId="77777777" w:rsidR="007134DC" w:rsidRDefault="00C732F4">
      <w:pPr>
        <w:pStyle w:val="Szvegtrzs"/>
        <w:spacing w:before="240" w:after="0" w:line="240" w:lineRule="auto"/>
        <w:jc w:val="both"/>
        <w:rPr>
          <w:i/>
          <w:iCs/>
        </w:rPr>
      </w:pPr>
      <w:r>
        <w:rPr>
          <w:i/>
          <w:iCs/>
        </w:rPr>
        <w:t>(Közköltségen eltemetett személy hozzátartozója a köztemetés költségének megtérítése alól mentesíthető)</w:t>
      </w:r>
    </w:p>
    <w:p w14:paraId="0073D117" w14:textId="77777777" w:rsidR="007134DC" w:rsidRDefault="00C732F4">
      <w:pPr>
        <w:pStyle w:val="Szvegtrzs"/>
        <w:spacing w:after="0" w:line="240" w:lineRule="auto"/>
        <w:ind w:left="580" w:hanging="560"/>
        <w:jc w:val="both"/>
      </w:pPr>
      <w:r>
        <w:t>„</w:t>
      </w:r>
      <w:r>
        <w:rPr>
          <w:i/>
          <w:iCs/>
        </w:rPr>
        <w:t>a)</w:t>
      </w:r>
      <w:r>
        <w:tab/>
        <w:t>50%-ban, ha a családjában az egy főre jutó havi nettó jövedelem nem éri el a szociális vetítési alap összegének 500 %- át, egyedül élő esetén a 600%-át,</w:t>
      </w:r>
    </w:p>
    <w:p w14:paraId="7629184C" w14:textId="77777777" w:rsidR="007134DC" w:rsidRDefault="00C732F4">
      <w:pPr>
        <w:pStyle w:val="Szvegtrzs"/>
        <w:spacing w:after="240" w:line="240" w:lineRule="auto"/>
        <w:ind w:left="580" w:hanging="560"/>
        <w:jc w:val="both"/>
      </w:pPr>
      <w:r>
        <w:rPr>
          <w:i/>
          <w:iCs/>
        </w:rPr>
        <w:t>b)</w:t>
      </w:r>
      <w:r>
        <w:tab/>
        <w:t>teljes összegben, ha a családjában az egy főre jutó havi nettó jövedelem nem éri el a szociális vetítési alap összegének 400%-át, egyedül élő esetén a 450%-át.”</w:t>
      </w:r>
    </w:p>
    <w:p w14:paraId="21961D9D" w14:textId="77777777" w:rsidR="007134DC" w:rsidRDefault="00C732F4">
      <w:pPr>
        <w:pStyle w:val="Szvegtrzs"/>
        <w:spacing w:before="240" w:after="240" w:line="240" w:lineRule="auto"/>
        <w:jc w:val="center"/>
        <w:rPr>
          <w:b/>
          <w:bCs/>
        </w:rPr>
      </w:pPr>
      <w:r>
        <w:rPr>
          <w:b/>
          <w:bCs/>
        </w:rPr>
        <w:t>10. §</w:t>
      </w:r>
    </w:p>
    <w:p w14:paraId="16FAD4BF" w14:textId="77777777" w:rsidR="007134DC" w:rsidRDefault="00C732F4">
      <w:pPr>
        <w:pStyle w:val="Szvegtrzs"/>
        <w:spacing w:after="0" w:line="240" w:lineRule="auto"/>
        <w:jc w:val="both"/>
      </w:pPr>
      <w:r>
        <w:t>A pénzbeli és természetbeni szociális és gyermekvédelmi ellátásokról szóló 17/2023. (IV. 28.) önkormányzati rendelet 20. § (1) bekezdése helyébe a következő rendelkezés lép:</w:t>
      </w:r>
    </w:p>
    <w:p w14:paraId="2FC06C85" w14:textId="77777777" w:rsidR="007134DC" w:rsidRDefault="00C732F4">
      <w:pPr>
        <w:pStyle w:val="Szvegtrzs"/>
        <w:spacing w:before="240" w:after="240" w:line="240" w:lineRule="auto"/>
        <w:jc w:val="both"/>
      </w:pPr>
      <w:r>
        <w:t>„(1) Szentendre Város Polgármestere természetben nyújtott szociális ellátásként a gyermekintézményben fizetendő térítési díjat átvállalja, ha a gyermeket gondozó családban az egy főre jutó havi jövedelem nem haladja meg a szociális vetítési alap összegének 300%-át.”</w:t>
      </w:r>
    </w:p>
    <w:p w14:paraId="040FE896" w14:textId="77777777" w:rsidR="007134DC" w:rsidRDefault="00C732F4">
      <w:pPr>
        <w:pStyle w:val="Szvegtrzs"/>
        <w:spacing w:before="240" w:after="240" w:line="240" w:lineRule="auto"/>
        <w:jc w:val="center"/>
        <w:rPr>
          <w:b/>
          <w:bCs/>
        </w:rPr>
      </w:pPr>
      <w:r>
        <w:rPr>
          <w:b/>
          <w:bCs/>
        </w:rPr>
        <w:t>11. §</w:t>
      </w:r>
    </w:p>
    <w:p w14:paraId="715A73CB" w14:textId="77777777" w:rsidR="007134DC" w:rsidRDefault="00C732F4">
      <w:pPr>
        <w:pStyle w:val="Szvegtrzs"/>
        <w:spacing w:after="0" w:line="240" w:lineRule="auto"/>
        <w:jc w:val="both"/>
      </w:pPr>
      <w:r>
        <w:t>A pénzbeli és természetbeni szociális és gyermekvédelmi ellátásokról szóló 17/2023. (IV. 28.) önkormányzati rendelet II. Fejezete a következő alcímmel egészül ki:</w:t>
      </w:r>
    </w:p>
    <w:p w14:paraId="36192084" w14:textId="77777777" w:rsidR="007134DC" w:rsidRDefault="00C732F4">
      <w:pPr>
        <w:pStyle w:val="Szvegtrzs"/>
        <w:spacing w:before="240" w:after="0" w:line="240" w:lineRule="auto"/>
        <w:jc w:val="center"/>
        <w:rPr>
          <w:b/>
          <w:bCs/>
        </w:rPr>
      </w:pPr>
      <w:r>
        <w:rPr>
          <w:b/>
          <w:bCs/>
        </w:rPr>
        <w:t>„16. Időskorúak támogatása</w:t>
      </w:r>
    </w:p>
    <w:p w14:paraId="7D0145D6" w14:textId="77777777" w:rsidR="007134DC" w:rsidRDefault="00C732F4">
      <w:pPr>
        <w:pStyle w:val="Szvegtrzs"/>
        <w:spacing w:before="240" w:after="240" w:line="240" w:lineRule="auto"/>
        <w:jc w:val="center"/>
        <w:rPr>
          <w:b/>
          <w:bCs/>
        </w:rPr>
      </w:pPr>
      <w:r>
        <w:rPr>
          <w:b/>
          <w:bCs/>
        </w:rPr>
        <w:t>20/A. §</w:t>
      </w:r>
    </w:p>
    <w:p w14:paraId="34E1136F" w14:textId="77777777" w:rsidR="007134DC" w:rsidRDefault="00C732F4">
      <w:pPr>
        <w:pStyle w:val="Szvegtrzs"/>
        <w:spacing w:after="0" w:line="240" w:lineRule="auto"/>
        <w:jc w:val="both"/>
      </w:pPr>
      <w:r>
        <w:t>(1) Időskorúak támogatása keretében egyszeri támogatás adható az a)-d) pontok együttes fennállása esetén annak a személynek, aki</w:t>
      </w:r>
    </w:p>
    <w:p w14:paraId="39B36A5B" w14:textId="77777777" w:rsidR="007134DC" w:rsidRDefault="00C732F4">
      <w:pPr>
        <w:pStyle w:val="Szvegtrzs"/>
        <w:spacing w:after="0" w:line="240" w:lineRule="auto"/>
        <w:ind w:left="580" w:hanging="560"/>
        <w:jc w:val="both"/>
      </w:pPr>
      <w:r>
        <w:rPr>
          <w:i/>
          <w:iCs/>
        </w:rPr>
        <w:t>a)</w:t>
      </w:r>
      <w:r>
        <w:tab/>
        <w:t xml:space="preserve"> a 65. életévét betöltötte,</w:t>
      </w:r>
    </w:p>
    <w:p w14:paraId="33040784" w14:textId="77777777" w:rsidR="007134DC" w:rsidRDefault="00C732F4">
      <w:pPr>
        <w:pStyle w:val="Szvegtrzs"/>
        <w:spacing w:after="0" w:line="240" w:lineRule="auto"/>
        <w:ind w:left="580" w:hanging="560"/>
        <w:jc w:val="both"/>
      </w:pPr>
      <w:r>
        <w:rPr>
          <w:i/>
          <w:iCs/>
        </w:rPr>
        <w:t>b)</w:t>
      </w:r>
      <w:r>
        <w:tab/>
        <w:t xml:space="preserve">nyugdíjban, vagy egyéb nyugdíjszerű </w:t>
      </w:r>
      <w:r>
        <w:t>ellátásban részesül, és annak összege nem haladja meg a 240 000 Ft-ot,</w:t>
      </w:r>
    </w:p>
    <w:p w14:paraId="3CA1205B" w14:textId="77777777" w:rsidR="007134DC" w:rsidRDefault="00C732F4">
      <w:pPr>
        <w:pStyle w:val="Szvegtrzs"/>
        <w:spacing w:after="0" w:line="240" w:lineRule="auto"/>
        <w:ind w:left="580" w:hanging="560"/>
        <w:jc w:val="both"/>
      </w:pPr>
      <w:r>
        <w:rPr>
          <w:i/>
          <w:iCs/>
        </w:rPr>
        <w:t>c)</w:t>
      </w:r>
      <w:r>
        <w:tab/>
        <w:t>a b) pontban foglalt ellátáson kívül egyéb jövedelme nincs,</w:t>
      </w:r>
    </w:p>
    <w:p w14:paraId="0C630EE4" w14:textId="77777777" w:rsidR="007134DC" w:rsidRDefault="00C732F4">
      <w:pPr>
        <w:pStyle w:val="Szvegtrzs"/>
        <w:spacing w:after="0" w:line="240" w:lineRule="auto"/>
        <w:ind w:left="580" w:hanging="560"/>
        <w:jc w:val="both"/>
      </w:pPr>
      <w:r>
        <w:rPr>
          <w:i/>
          <w:iCs/>
        </w:rPr>
        <w:t>d)</w:t>
      </w:r>
      <w:r>
        <w:tab/>
        <w:t>Szentendrei lakóhellyel rendelkezik és életvitelszerűen is Szentendrén tartózkodik.</w:t>
      </w:r>
    </w:p>
    <w:p w14:paraId="4F3EED69" w14:textId="77777777" w:rsidR="007134DC" w:rsidRDefault="00C732F4">
      <w:pPr>
        <w:pStyle w:val="Szvegtrzs"/>
        <w:spacing w:before="240" w:after="0" w:line="240" w:lineRule="auto"/>
        <w:jc w:val="both"/>
      </w:pPr>
      <w:r>
        <w:t xml:space="preserve">(2) A támogatás évente egy </w:t>
      </w:r>
      <w:r>
        <w:t>alkalommal 10 000 Ft összegben adható.</w:t>
      </w:r>
    </w:p>
    <w:p w14:paraId="3C26B1E8" w14:textId="77777777" w:rsidR="007134DC" w:rsidRDefault="00C732F4">
      <w:pPr>
        <w:pStyle w:val="Szvegtrzs"/>
        <w:spacing w:before="240" w:after="0" w:line="240" w:lineRule="auto"/>
        <w:jc w:val="both"/>
      </w:pPr>
      <w:r>
        <w:t>(3) A támogatás megállapítása iránti kérelmet április 1. és május 15. közötti időszakban lehet benyújtani.</w:t>
      </w:r>
    </w:p>
    <w:p w14:paraId="3383E62D" w14:textId="77777777" w:rsidR="007134DC" w:rsidRDefault="00C732F4">
      <w:pPr>
        <w:pStyle w:val="Szvegtrzs"/>
        <w:spacing w:before="240" w:after="240" w:line="240" w:lineRule="auto"/>
        <w:jc w:val="both"/>
      </w:pPr>
      <w:r>
        <w:t>(4) A támogatás kérelmező részére az általa megadott bankszámlaszámra történő átutalással, vagy készpénzes kifizetéssel kerül teljesítésre.”</w:t>
      </w:r>
    </w:p>
    <w:p w14:paraId="66221E78" w14:textId="77777777" w:rsidR="007134DC" w:rsidRDefault="00C732F4">
      <w:pPr>
        <w:pStyle w:val="Szvegtrzs"/>
        <w:spacing w:before="240" w:after="240" w:line="240" w:lineRule="auto"/>
        <w:jc w:val="center"/>
        <w:rPr>
          <w:b/>
          <w:bCs/>
        </w:rPr>
      </w:pPr>
      <w:r>
        <w:rPr>
          <w:b/>
          <w:bCs/>
        </w:rPr>
        <w:t>12. §</w:t>
      </w:r>
    </w:p>
    <w:p w14:paraId="45F7BE6E" w14:textId="77777777" w:rsidR="007134DC" w:rsidRDefault="00C732F4">
      <w:pPr>
        <w:pStyle w:val="Szvegtrzs"/>
        <w:spacing w:after="0" w:line="240" w:lineRule="auto"/>
        <w:jc w:val="both"/>
      </w:pPr>
      <w:r>
        <w:t>Hatályát veszti a pénzbeli és természetbeni szociális és gyermekvédelmi ellátásokról szóló 17/2023. (IV. 28.) önkormányzati rendelet</w:t>
      </w:r>
    </w:p>
    <w:p w14:paraId="4C515DD3" w14:textId="77777777" w:rsidR="007134DC" w:rsidRDefault="00C732F4">
      <w:pPr>
        <w:pStyle w:val="Szvegtrzs"/>
        <w:spacing w:after="0" w:line="240" w:lineRule="auto"/>
        <w:ind w:left="580" w:hanging="560"/>
        <w:jc w:val="both"/>
      </w:pPr>
      <w:r>
        <w:rPr>
          <w:i/>
          <w:iCs/>
        </w:rPr>
        <w:t>a)</w:t>
      </w:r>
      <w:r>
        <w:tab/>
        <w:t>12. §-a,</w:t>
      </w:r>
    </w:p>
    <w:p w14:paraId="688935A7" w14:textId="77777777" w:rsidR="007134DC" w:rsidRDefault="00C732F4">
      <w:pPr>
        <w:pStyle w:val="Szvegtrzs"/>
        <w:spacing w:after="0" w:line="240" w:lineRule="auto"/>
        <w:ind w:left="580" w:hanging="560"/>
        <w:jc w:val="both"/>
      </w:pPr>
      <w:r>
        <w:rPr>
          <w:i/>
          <w:iCs/>
        </w:rPr>
        <w:t>b)</w:t>
      </w:r>
      <w:r>
        <w:tab/>
        <w:t>16. § (6) bekezdés b) pontja,</w:t>
      </w:r>
    </w:p>
    <w:p w14:paraId="72DC24E0" w14:textId="77777777" w:rsidR="007134DC" w:rsidRDefault="00C732F4">
      <w:pPr>
        <w:pStyle w:val="Szvegtrzs"/>
        <w:spacing w:after="0" w:line="240" w:lineRule="auto"/>
        <w:ind w:left="580" w:hanging="560"/>
        <w:jc w:val="both"/>
      </w:pPr>
      <w:r>
        <w:rPr>
          <w:i/>
          <w:iCs/>
        </w:rPr>
        <w:t>c)</w:t>
      </w:r>
      <w:r>
        <w:tab/>
        <w:t>20. § (5) bekezdése.</w:t>
      </w:r>
    </w:p>
    <w:p w14:paraId="027FA415" w14:textId="77777777" w:rsidR="007134DC" w:rsidRDefault="00C732F4">
      <w:pPr>
        <w:pStyle w:val="Szvegtrzs"/>
        <w:spacing w:before="240" w:after="240" w:line="240" w:lineRule="auto"/>
        <w:jc w:val="center"/>
        <w:rPr>
          <w:b/>
          <w:bCs/>
        </w:rPr>
      </w:pPr>
      <w:r>
        <w:rPr>
          <w:b/>
          <w:bCs/>
        </w:rPr>
        <w:lastRenderedPageBreak/>
        <w:t>13. §</w:t>
      </w:r>
    </w:p>
    <w:p w14:paraId="3AD14F51" w14:textId="77777777" w:rsidR="007134DC" w:rsidRDefault="00C732F4">
      <w:pPr>
        <w:pStyle w:val="Szvegtrzs"/>
        <w:spacing w:after="0" w:line="240" w:lineRule="auto"/>
        <w:jc w:val="both"/>
      </w:pPr>
      <w:r>
        <w:t>Ez a rendelet a kihirdetését követő napon lép hatályba.</w:t>
      </w:r>
    </w:p>
    <w:p w14:paraId="72BF4A57" w14:textId="77777777" w:rsidR="00287722" w:rsidRDefault="00287722">
      <w:pPr>
        <w:pStyle w:val="Szvegtrzs"/>
        <w:spacing w:after="0" w:line="240" w:lineRule="auto"/>
        <w:jc w:val="both"/>
      </w:pPr>
    </w:p>
    <w:p w14:paraId="55FB9647" w14:textId="77777777" w:rsidR="00287722" w:rsidRDefault="00287722">
      <w:pPr>
        <w:pStyle w:val="Szvegtrzs"/>
        <w:spacing w:after="0" w:line="240" w:lineRule="auto"/>
        <w:jc w:val="both"/>
      </w:pPr>
    </w:p>
    <w:p w14:paraId="19A7A5D8" w14:textId="77777777" w:rsidR="00287722" w:rsidRDefault="00287722">
      <w:pPr>
        <w:pStyle w:val="Szvegtrzs"/>
        <w:spacing w:after="0" w:line="240" w:lineRule="auto"/>
        <w:jc w:val="both"/>
      </w:pPr>
    </w:p>
    <w:p w14:paraId="7920CACF" w14:textId="77777777" w:rsidR="00287722" w:rsidRDefault="00287722" w:rsidP="00287722">
      <w:pPr>
        <w:pStyle w:val="Szvegtrzs"/>
        <w:spacing w:after="0" w:line="240" w:lineRule="auto"/>
        <w:jc w:val="both"/>
      </w:pPr>
      <w:r>
        <w:t>Szentendre, 2024. március 27.</w:t>
      </w:r>
    </w:p>
    <w:p w14:paraId="7A115437" w14:textId="77777777" w:rsidR="00287722" w:rsidRDefault="00287722" w:rsidP="00287722">
      <w:pPr>
        <w:pStyle w:val="Szvegtrzs"/>
        <w:spacing w:after="0" w:line="240" w:lineRule="auto"/>
        <w:jc w:val="both"/>
      </w:pPr>
    </w:p>
    <w:p w14:paraId="05D8CD47" w14:textId="77777777" w:rsidR="00287722" w:rsidRDefault="00287722" w:rsidP="00287722">
      <w:pPr>
        <w:pStyle w:val="Szvegtrzs"/>
        <w:spacing w:after="0" w:line="240" w:lineRule="auto"/>
        <w:jc w:val="both"/>
      </w:pPr>
    </w:p>
    <w:p w14:paraId="6947C3AE" w14:textId="77777777" w:rsidR="00287722" w:rsidRDefault="00287722" w:rsidP="00287722">
      <w:pPr>
        <w:pStyle w:val="Szvegtrzs"/>
        <w:spacing w:after="0" w:line="240" w:lineRule="auto"/>
        <w:jc w:val="both"/>
      </w:pPr>
    </w:p>
    <w:p w14:paraId="012ACE78" w14:textId="77777777" w:rsidR="00287722" w:rsidRPr="007254E4" w:rsidRDefault="00287722" w:rsidP="00287722">
      <w:pPr>
        <w:pStyle w:val="Szvegtrzs"/>
        <w:spacing w:after="0" w:line="240" w:lineRule="auto"/>
        <w:ind w:firstLine="709"/>
        <w:jc w:val="both"/>
        <w:rPr>
          <w:b/>
          <w:bCs/>
        </w:rPr>
      </w:pPr>
      <w:r>
        <w:t xml:space="preserve"> </w:t>
      </w:r>
      <w:r w:rsidRPr="007254E4">
        <w:rPr>
          <w:b/>
          <w:bCs/>
        </w:rPr>
        <w:t>Fülöp Zsolt</w:t>
      </w:r>
      <w:r>
        <w:rPr>
          <w:b/>
          <w:bCs/>
        </w:rPr>
        <w:tab/>
      </w:r>
      <w:r>
        <w:rPr>
          <w:b/>
          <w:bCs/>
        </w:rPr>
        <w:tab/>
      </w:r>
      <w:r>
        <w:rPr>
          <w:b/>
          <w:bCs/>
        </w:rPr>
        <w:tab/>
      </w:r>
      <w:r>
        <w:rPr>
          <w:b/>
          <w:bCs/>
        </w:rPr>
        <w:tab/>
      </w:r>
      <w:r>
        <w:rPr>
          <w:b/>
          <w:bCs/>
        </w:rPr>
        <w:tab/>
      </w:r>
      <w:r>
        <w:rPr>
          <w:b/>
          <w:bCs/>
        </w:rPr>
        <w:tab/>
      </w:r>
      <w:r>
        <w:rPr>
          <w:b/>
          <w:bCs/>
        </w:rPr>
        <w:tab/>
        <w:t>dr. Schramm Gábor</w:t>
      </w:r>
    </w:p>
    <w:p w14:paraId="623F866B" w14:textId="77777777" w:rsidR="00287722" w:rsidRDefault="00287722" w:rsidP="00287722">
      <w:pPr>
        <w:pStyle w:val="Szvegtrzs"/>
        <w:spacing w:after="0" w:line="240" w:lineRule="auto"/>
        <w:ind w:firstLine="709"/>
        <w:jc w:val="both"/>
      </w:pPr>
      <w:r>
        <w:t>polgármester</w:t>
      </w:r>
      <w:r>
        <w:tab/>
      </w:r>
      <w:r>
        <w:tab/>
      </w:r>
      <w:r>
        <w:tab/>
      </w:r>
      <w:r>
        <w:tab/>
      </w:r>
      <w:r>
        <w:tab/>
      </w:r>
      <w:r>
        <w:tab/>
      </w:r>
      <w:r>
        <w:tab/>
      </w:r>
      <w:r>
        <w:tab/>
        <w:t>jegyző</w:t>
      </w:r>
    </w:p>
    <w:p w14:paraId="3A1492E3" w14:textId="77777777" w:rsidR="00287722" w:rsidRDefault="00287722" w:rsidP="00287722">
      <w:pPr>
        <w:pStyle w:val="Szvegtrzs"/>
        <w:spacing w:after="0" w:line="240" w:lineRule="auto"/>
        <w:jc w:val="both"/>
      </w:pPr>
    </w:p>
    <w:p w14:paraId="4253CF81" w14:textId="77777777" w:rsidR="00287722" w:rsidRDefault="00287722" w:rsidP="00287722">
      <w:pPr>
        <w:pStyle w:val="Szvegtrzs"/>
        <w:spacing w:after="0" w:line="240" w:lineRule="auto"/>
        <w:jc w:val="both"/>
      </w:pPr>
    </w:p>
    <w:p w14:paraId="244C54D1" w14:textId="77777777" w:rsidR="00287722" w:rsidRDefault="00287722" w:rsidP="00287722">
      <w:pPr>
        <w:pStyle w:val="Szvegtrzs"/>
        <w:spacing w:after="0" w:line="240" w:lineRule="auto"/>
        <w:jc w:val="both"/>
      </w:pPr>
    </w:p>
    <w:p w14:paraId="1F5E9E4F" w14:textId="77777777" w:rsidR="00287722" w:rsidRPr="007254E4" w:rsidRDefault="00287722" w:rsidP="00287722">
      <w:pPr>
        <w:pStyle w:val="Szvegtrzs"/>
        <w:spacing w:after="0" w:line="240" w:lineRule="auto"/>
        <w:jc w:val="both"/>
        <w:rPr>
          <w:b/>
          <w:bCs/>
          <w:u w:val="single"/>
        </w:rPr>
      </w:pPr>
      <w:r w:rsidRPr="007254E4">
        <w:rPr>
          <w:b/>
          <w:bCs/>
          <w:u w:val="single"/>
        </w:rPr>
        <w:t>Záradék:</w:t>
      </w:r>
    </w:p>
    <w:p w14:paraId="0BEC0203" w14:textId="4FC5CA31" w:rsidR="00287722" w:rsidRDefault="00287722" w:rsidP="00287722">
      <w:pPr>
        <w:pStyle w:val="Szvegtrzs"/>
        <w:spacing w:after="0" w:line="240" w:lineRule="auto"/>
        <w:jc w:val="both"/>
      </w:pPr>
      <w:r>
        <w:t>A rendelet 2024. március 28-án került kihirdetésre.</w:t>
      </w:r>
    </w:p>
    <w:p w14:paraId="7815E13D" w14:textId="77777777" w:rsidR="00287722" w:rsidRDefault="00287722" w:rsidP="00287722">
      <w:pPr>
        <w:pStyle w:val="Szvegtrzs"/>
        <w:spacing w:after="0" w:line="240" w:lineRule="auto"/>
        <w:jc w:val="both"/>
      </w:pPr>
    </w:p>
    <w:p w14:paraId="7A6ECB2E" w14:textId="77777777" w:rsidR="00287722" w:rsidRDefault="00287722" w:rsidP="00287722">
      <w:pPr>
        <w:pStyle w:val="Szvegtrzs"/>
        <w:spacing w:after="0" w:line="240" w:lineRule="auto"/>
        <w:jc w:val="both"/>
      </w:pPr>
    </w:p>
    <w:p w14:paraId="0775A4D1" w14:textId="77777777" w:rsidR="00287722" w:rsidRDefault="00287722" w:rsidP="00287722">
      <w:pPr>
        <w:pStyle w:val="Szvegtrzs"/>
        <w:spacing w:after="0" w:line="240" w:lineRule="auto"/>
        <w:ind w:left="6379"/>
        <w:jc w:val="both"/>
        <w:rPr>
          <w:b/>
          <w:bCs/>
        </w:rPr>
      </w:pPr>
      <w:r>
        <w:rPr>
          <w:b/>
          <w:bCs/>
        </w:rPr>
        <w:t>dr. Schramm Gábor</w:t>
      </w:r>
    </w:p>
    <w:p w14:paraId="47409834" w14:textId="77777777" w:rsidR="00287722" w:rsidRDefault="00287722" w:rsidP="00287722">
      <w:pPr>
        <w:pStyle w:val="Szvegtrzs"/>
        <w:spacing w:after="0" w:line="240" w:lineRule="auto"/>
        <w:ind w:left="6379" w:firstLine="709"/>
        <w:jc w:val="both"/>
      </w:pPr>
      <w:r>
        <w:t>jegyző</w:t>
      </w:r>
    </w:p>
    <w:p w14:paraId="141BD829" w14:textId="77777777" w:rsidR="00287722" w:rsidRDefault="00287722" w:rsidP="00287722">
      <w:pPr>
        <w:pStyle w:val="Szvegtrzs"/>
        <w:spacing w:after="0" w:line="240" w:lineRule="auto"/>
        <w:jc w:val="both"/>
      </w:pPr>
    </w:p>
    <w:p w14:paraId="75C67319" w14:textId="231D47C4" w:rsidR="00287722" w:rsidRDefault="00287722">
      <w:pPr>
        <w:pStyle w:val="Szvegtrzs"/>
        <w:spacing w:after="0" w:line="240" w:lineRule="auto"/>
        <w:jc w:val="both"/>
        <w:sectPr w:rsidR="00287722">
          <w:footerReference w:type="default" r:id="rId7"/>
          <w:pgSz w:w="11906" w:h="16838"/>
          <w:pgMar w:top="1134" w:right="1134" w:bottom="1693" w:left="1134" w:header="0" w:footer="1134" w:gutter="0"/>
          <w:cols w:space="708"/>
          <w:formProt w:val="0"/>
          <w:docGrid w:linePitch="600" w:charSpace="32768"/>
        </w:sectPr>
      </w:pPr>
    </w:p>
    <w:p w14:paraId="557030BE" w14:textId="71EA9FA0" w:rsidR="007134DC" w:rsidRDefault="007134DC">
      <w:pPr>
        <w:pStyle w:val="Szvegtrzs"/>
        <w:spacing w:after="0" w:line="240" w:lineRule="auto"/>
        <w:jc w:val="both"/>
      </w:pPr>
    </w:p>
    <w:sectPr w:rsidR="007134DC">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94D2" w14:textId="77777777" w:rsidR="00565F60" w:rsidRDefault="00565F60">
      <w:r>
        <w:separator/>
      </w:r>
    </w:p>
  </w:endnote>
  <w:endnote w:type="continuationSeparator" w:id="0">
    <w:p w14:paraId="4CB0D551" w14:textId="77777777" w:rsidR="00565F60" w:rsidRDefault="0056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A3D2" w14:textId="77777777" w:rsidR="007134DC" w:rsidRDefault="00C732F4">
    <w:pPr>
      <w:pStyle w:val="llb"/>
      <w:jc w:val="center"/>
    </w:pPr>
    <w:r>
      <w:fldChar w:fldCharType="begin"/>
    </w:r>
    <w:r>
      <w:instrText>PAGE</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9B2D" w14:textId="77777777" w:rsidR="007134DC" w:rsidRDefault="00C732F4">
    <w:pPr>
      <w:pStyle w:val="llb"/>
      <w:jc w:val="center"/>
    </w:pPr>
    <w:r>
      <w:fldChar w:fldCharType="begin"/>
    </w:r>
    <w:r>
      <w:instrText>PAGE</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F1AB" w14:textId="77777777" w:rsidR="00565F60" w:rsidRDefault="00565F60">
      <w:r>
        <w:separator/>
      </w:r>
    </w:p>
  </w:footnote>
  <w:footnote w:type="continuationSeparator" w:id="0">
    <w:p w14:paraId="085781C5" w14:textId="77777777" w:rsidR="00565F60" w:rsidRDefault="00565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81DAB"/>
    <w:multiLevelType w:val="multilevel"/>
    <w:tmpl w:val="C002994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2258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DC"/>
    <w:rsid w:val="00287722"/>
    <w:rsid w:val="00565F60"/>
    <w:rsid w:val="007134DC"/>
    <w:rsid w:val="00C732F4"/>
    <w:rsid w:val="00CC44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471"/>
  <w15:docId w15:val="{8D110726-90E6-4452-8BD1-F132B433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9047</Characters>
  <Application>Microsoft Office Word</Application>
  <DocSecurity>0</DocSecurity>
  <Lines>75</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dr.Bartha Enikő</dc:creator>
  <dc:description/>
  <cp:lastModifiedBy>dr.Bartha Enikő</cp:lastModifiedBy>
  <cp:revision>4</cp:revision>
  <dcterms:created xsi:type="dcterms:W3CDTF">2024-03-27T15:46:00Z</dcterms:created>
  <dcterms:modified xsi:type="dcterms:W3CDTF">2024-03-28T06:27:00Z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