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607" w14:textId="77777777" w:rsidR="00614201" w:rsidRDefault="00406F2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2/2024. (II. 27.) önkormányzati rendelete</w:t>
      </w:r>
    </w:p>
    <w:p w14:paraId="36DD6A43" w14:textId="77777777" w:rsidR="00614201" w:rsidRDefault="00406F2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 2023. évi költségvetéséről szóló 4/2023. (II.27.) önkormányzati rendelet módosításáról</w:t>
      </w:r>
    </w:p>
    <w:p w14:paraId="67425F82" w14:textId="77777777" w:rsidR="00614201" w:rsidRDefault="00406F28">
      <w:pPr>
        <w:pStyle w:val="Szvegtrzs"/>
        <w:spacing w:before="220" w:after="0" w:line="240" w:lineRule="auto"/>
        <w:jc w:val="both"/>
      </w:pPr>
      <w:r>
        <w:t xml:space="preserve">Szentendre Város Önkormányzat </w:t>
      </w:r>
      <w:r>
        <w:t>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7856EFE4" w14:textId="77777777" w:rsidR="00614201" w:rsidRDefault="00406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A3DECB9" w14:textId="77777777" w:rsidR="00614201" w:rsidRDefault="00406F28">
      <w:pPr>
        <w:pStyle w:val="Szvegtrzs"/>
        <w:spacing w:after="0" w:line="240" w:lineRule="auto"/>
        <w:jc w:val="both"/>
      </w:pPr>
      <w:r>
        <w:t xml:space="preserve">(1) A Szentendre Város Önkormányzat 2023. évi költségvetéséről szóló 4/2023. (II. 27.) önkormányzati rendelet 4. § (1) bekezdés </w:t>
      </w:r>
      <w:proofErr w:type="gramStart"/>
      <w:r>
        <w:t>a)–</w:t>
      </w:r>
      <w:proofErr w:type="gramEnd"/>
      <w:r>
        <w:t>g) pontja helyébe a következő rendelkezések lépnek:</w:t>
      </w:r>
    </w:p>
    <w:p w14:paraId="74AF4873" w14:textId="77777777" w:rsidR="00614201" w:rsidRDefault="00406F2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Szentendre Város Önkormányzat 2023. évi költségvetésének)</w:t>
      </w:r>
    </w:p>
    <w:p w14:paraId="037B5C6A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 xml:space="preserve">működési bevételeit 11.028.679 </w:t>
      </w:r>
      <w:proofErr w:type="spellStart"/>
      <w:r>
        <w:t>EFt</w:t>
      </w:r>
      <w:proofErr w:type="spellEnd"/>
      <w:r>
        <w:t>-ban,</w:t>
      </w:r>
    </w:p>
    <w:p w14:paraId="2E951312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működési kiadásait 11.145.477 </w:t>
      </w:r>
      <w:proofErr w:type="spellStart"/>
      <w:r>
        <w:t>EFt</w:t>
      </w:r>
      <w:proofErr w:type="spellEnd"/>
      <w:r>
        <w:t>-ban,</w:t>
      </w:r>
    </w:p>
    <w:p w14:paraId="280954BC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 xml:space="preserve">működési egyenlegét -116.798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  <w:r>
        <w:t>,</w:t>
      </w:r>
    </w:p>
    <w:p w14:paraId="090476CF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felhalmozási bevételeit 859.788 </w:t>
      </w:r>
      <w:proofErr w:type="spellStart"/>
      <w:r>
        <w:t>EFt</w:t>
      </w:r>
      <w:proofErr w:type="spellEnd"/>
      <w:r>
        <w:t>-ban,</w:t>
      </w:r>
    </w:p>
    <w:p w14:paraId="0B4E93C2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felhalmozási kiadásait 1.936.918 </w:t>
      </w:r>
      <w:proofErr w:type="spellStart"/>
      <w:r>
        <w:t>EFt</w:t>
      </w:r>
      <w:proofErr w:type="spellEnd"/>
      <w:r>
        <w:t>-ban,</w:t>
      </w:r>
    </w:p>
    <w:p w14:paraId="60872190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</w:r>
      <w:r>
        <w:rPr>
          <w:b/>
          <w:bCs/>
        </w:rPr>
        <w:t>felhalmozási egyenlegét -1.077.131</w:t>
      </w:r>
      <w:r>
        <w:t xml:space="preserve">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  <w:r>
        <w:t>,</w:t>
      </w:r>
    </w:p>
    <w:p w14:paraId="3B1F71F8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finanszírozás bevételeit 1.275.449 </w:t>
      </w:r>
      <w:proofErr w:type="spellStart"/>
      <w:r>
        <w:t>EFt</w:t>
      </w:r>
      <w:proofErr w:type="spellEnd"/>
      <w:r>
        <w:t>-ban,”</w:t>
      </w:r>
    </w:p>
    <w:p w14:paraId="40641D12" w14:textId="77777777" w:rsidR="00614201" w:rsidRDefault="00406F28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(határozza meg.)</w:t>
      </w:r>
    </w:p>
    <w:p w14:paraId="5BBC1D8B" w14:textId="77777777" w:rsidR="00614201" w:rsidRDefault="00406F28">
      <w:pPr>
        <w:pStyle w:val="Szvegtrzs"/>
        <w:spacing w:before="240" w:after="0" w:line="240" w:lineRule="auto"/>
        <w:jc w:val="both"/>
      </w:pPr>
      <w:r>
        <w:t xml:space="preserve">(2) A Szentendre Város Önkormányzat 2023. évi költségvetéséről szóló 4/2023. (II. 27.) önkormányzati rendelet 4. § (1) bekezdés </w:t>
      </w:r>
      <w:proofErr w:type="gramStart"/>
      <w:r>
        <w:t>i)–</w:t>
      </w:r>
      <w:proofErr w:type="gramEnd"/>
      <w:r>
        <w:t>k) pontja helyébe a következő rendelkezések lépnek:</w:t>
      </w:r>
    </w:p>
    <w:p w14:paraId="5AC64DD0" w14:textId="77777777" w:rsidR="00614201" w:rsidRDefault="00406F28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Szentendre Város Önkormányzat 2023. évi költségvetésének)</w:t>
      </w:r>
    </w:p>
    <w:p w14:paraId="04A4091F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i)</w:t>
      </w:r>
      <w:r>
        <w:tab/>
      </w:r>
      <w:r>
        <w:rPr>
          <w:b/>
          <w:bCs/>
        </w:rPr>
        <w:t xml:space="preserve">finanszírozási egyenlegét 1.193.928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  <w:r>
        <w:t>,</w:t>
      </w:r>
    </w:p>
    <w:p w14:paraId="23FE9499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</w:r>
      <w:r>
        <w:rPr>
          <w:b/>
          <w:bCs/>
        </w:rPr>
        <w:t xml:space="preserve">összes bevételét </w:t>
      </w:r>
      <w:r>
        <w:t>13.163.916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  <w:r>
        <w:t>,</w:t>
      </w:r>
    </w:p>
    <w:p w14:paraId="78977D1B" w14:textId="77777777" w:rsidR="00614201" w:rsidRDefault="00406F2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</w:r>
      <w:r>
        <w:rPr>
          <w:b/>
          <w:bCs/>
        </w:rPr>
        <w:t xml:space="preserve">összes kiadását </w:t>
      </w:r>
      <w:r>
        <w:t>13.163.916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  <w:r>
        <w:t>”</w:t>
      </w:r>
    </w:p>
    <w:p w14:paraId="66A7789B" w14:textId="77777777" w:rsidR="00614201" w:rsidRDefault="00406F28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(határozza meg.)</w:t>
      </w:r>
    </w:p>
    <w:p w14:paraId="41CABFA1" w14:textId="77777777" w:rsidR="00614201" w:rsidRDefault="00406F28">
      <w:pPr>
        <w:pStyle w:val="Szvegtrzs"/>
        <w:spacing w:before="240" w:after="0" w:line="240" w:lineRule="auto"/>
        <w:jc w:val="both"/>
      </w:pPr>
      <w:r>
        <w:t xml:space="preserve">(3) A Szentendre Város Önkormányzat 2023. évi </w:t>
      </w:r>
      <w:r>
        <w:t>költségvetéséről szóló 4/2023. (II. 27.) önkormányzati rendelet 4. § (2) bekezdése helyébe a következő rendelkezés lép:</w:t>
      </w:r>
    </w:p>
    <w:p w14:paraId="1A265DDB" w14:textId="77777777" w:rsidR="00614201" w:rsidRDefault="00406F28">
      <w:pPr>
        <w:pStyle w:val="Szvegtrzs"/>
        <w:spacing w:before="240" w:after="240" w:line="240" w:lineRule="auto"/>
        <w:jc w:val="both"/>
      </w:pPr>
      <w:r>
        <w:t xml:space="preserve">„(2) A Képviselő-testület az Önkormányzat 2023. évi működési egyenlegét -116.798 </w:t>
      </w:r>
      <w:proofErr w:type="spellStart"/>
      <w:r>
        <w:t>eFt</w:t>
      </w:r>
      <w:proofErr w:type="spellEnd"/>
      <w:r>
        <w:t>-ban</w:t>
      </w:r>
      <w:r>
        <w:rPr>
          <w:i/>
          <w:iCs/>
        </w:rPr>
        <w:t>,</w:t>
      </w:r>
      <w:r>
        <w:t xml:space="preserve"> a felhalmozási egyenlegét -1.077.131 </w:t>
      </w:r>
      <w:proofErr w:type="spellStart"/>
      <w:r>
        <w:t>eFt</w:t>
      </w:r>
      <w:proofErr w:type="spellEnd"/>
      <w:r>
        <w:t xml:space="preserve">-os állapítja meg, melyek fedezetét a finanszírozási egyenleg 1.193.928 </w:t>
      </w:r>
      <w:proofErr w:type="spellStart"/>
      <w:r>
        <w:t>eFt</w:t>
      </w:r>
      <w:proofErr w:type="spellEnd"/>
      <w:r>
        <w:t>-os egyenlege biztosítja.”</w:t>
      </w:r>
    </w:p>
    <w:p w14:paraId="4CEB5048" w14:textId="77777777" w:rsidR="00614201" w:rsidRDefault="00406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A73BD0F" w14:textId="77777777" w:rsidR="00614201" w:rsidRDefault="00406F28">
      <w:pPr>
        <w:pStyle w:val="Szvegtrzs"/>
        <w:spacing w:after="0" w:line="240" w:lineRule="auto"/>
        <w:jc w:val="both"/>
      </w:pPr>
      <w:r>
        <w:t>(1) A Szentendre Város Önkormányzat 2023. évi költségvetéséről szóló 4/2023. (II. 27.) önkormányzati rendelet 2. melléklete helyébe az 1. melléklet lép.</w:t>
      </w:r>
    </w:p>
    <w:p w14:paraId="4528DFA9" w14:textId="77777777" w:rsidR="00614201" w:rsidRDefault="00406F28">
      <w:pPr>
        <w:pStyle w:val="Szvegtrzs"/>
        <w:spacing w:before="240" w:after="0" w:line="240" w:lineRule="auto"/>
        <w:jc w:val="both"/>
      </w:pPr>
      <w:r>
        <w:t>(2) A Szentendre Város Önkormányzat 2023. évi költségvetéséről szóló 4/2023. (II. 27.) önkormányzati rendelet 3. melléklete helyébe a 2. melléklet lép.</w:t>
      </w:r>
    </w:p>
    <w:p w14:paraId="4C192FEF" w14:textId="77777777" w:rsidR="00614201" w:rsidRDefault="00406F28">
      <w:pPr>
        <w:pStyle w:val="Szvegtrzs"/>
        <w:spacing w:before="240" w:after="0" w:line="240" w:lineRule="auto"/>
        <w:jc w:val="both"/>
      </w:pPr>
      <w:r>
        <w:lastRenderedPageBreak/>
        <w:t>(3) A Szentendre Város Önkormányzat 2023. évi költségvetéséről szóló 4/2023. (II. 27.) önkormányzati rendelet 4. melléklete helyébe a 3. melléklet lép.</w:t>
      </w:r>
    </w:p>
    <w:p w14:paraId="7D50BFFC" w14:textId="77777777" w:rsidR="00614201" w:rsidRDefault="00406F28">
      <w:pPr>
        <w:pStyle w:val="Szvegtrzs"/>
        <w:spacing w:before="240" w:after="0" w:line="240" w:lineRule="auto"/>
        <w:jc w:val="both"/>
      </w:pPr>
      <w:r>
        <w:t>(4) A Szentendre Város Önkormányzat 2023. évi költségvetéséről szóló 4/2023. (II. 27.) önkormányzati rendelet 8. melléklete helyébe a 4. melléklet lép.</w:t>
      </w:r>
    </w:p>
    <w:p w14:paraId="1DE2106C" w14:textId="77777777" w:rsidR="00614201" w:rsidRDefault="00406F2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4657C686" w14:textId="77777777" w:rsidR="00406F28" w:rsidRDefault="00406F28">
      <w:pPr>
        <w:pStyle w:val="Szvegtrzs"/>
        <w:spacing w:after="0" w:line="240" w:lineRule="auto"/>
        <w:jc w:val="both"/>
      </w:pPr>
      <w:r>
        <w:t xml:space="preserve">Ez a rendelet a kihirdetését követő napon lép </w:t>
      </w:r>
      <w:r>
        <w:t>hatályba.</w:t>
      </w:r>
    </w:p>
    <w:p w14:paraId="1C80A09C" w14:textId="77777777" w:rsidR="00406F28" w:rsidRDefault="00406F28">
      <w:pPr>
        <w:pStyle w:val="Szvegtrzs"/>
        <w:spacing w:after="0" w:line="240" w:lineRule="auto"/>
        <w:jc w:val="both"/>
      </w:pPr>
    </w:p>
    <w:p w14:paraId="0C57040B" w14:textId="77777777" w:rsidR="00406F28" w:rsidRDefault="00406F28">
      <w:pPr>
        <w:pStyle w:val="Szvegtrzs"/>
        <w:spacing w:after="0" w:line="240" w:lineRule="auto"/>
        <w:jc w:val="both"/>
      </w:pPr>
    </w:p>
    <w:p w14:paraId="67DBC56F" w14:textId="77777777" w:rsidR="00406F28" w:rsidRDefault="00406F28">
      <w:pPr>
        <w:pStyle w:val="Szvegtrzs"/>
        <w:spacing w:after="0" w:line="240" w:lineRule="auto"/>
        <w:jc w:val="both"/>
      </w:pPr>
      <w:r>
        <w:t>Szentendre, 2024. február 21.</w:t>
      </w:r>
    </w:p>
    <w:p w14:paraId="1DCAE370" w14:textId="77777777" w:rsidR="00406F28" w:rsidRDefault="00406F28">
      <w:pPr>
        <w:pStyle w:val="Szvegtrzs"/>
        <w:spacing w:after="0" w:line="240" w:lineRule="auto"/>
        <w:jc w:val="both"/>
      </w:pPr>
    </w:p>
    <w:p w14:paraId="63B1FA49" w14:textId="77777777" w:rsidR="00406F28" w:rsidRDefault="00406F28">
      <w:pPr>
        <w:pStyle w:val="Szvegtrzs"/>
        <w:spacing w:after="0" w:line="240" w:lineRule="auto"/>
        <w:jc w:val="both"/>
      </w:pPr>
    </w:p>
    <w:p w14:paraId="5472279C" w14:textId="77777777" w:rsidR="00406F28" w:rsidRDefault="00406F28">
      <w:pPr>
        <w:pStyle w:val="Szvegtrzs"/>
        <w:spacing w:after="0" w:line="240" w:lineRule="auto"/>
        <w:jc w:val="both"/>
      </w:pPr>
    </w:p>
    <w:p w14:paraId="03DB7514" w14:textId="77777777" w:rsidR="00406F28" w:rsidRDefault="00406F28">
      <w:pPr>
        <w:pStyle w:val="Szvegtrzs"/>
        <w:spacing w:after="0" w:line="240" w:lineRule="auto"/>
        <w:jc w:val="both"/>
      </w:pPr>
    </w:p>
    <w:p w14:paraId="1A25C973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  <w:rPr>
          <w:b/>
          <w:bCs/>
        </w:rPr>
      </w:pPr>
      <w:r>
        <w:rPr>
          <w:b/>
          <w:bCs/>
        </w:rPr>
        <w:tab/>
        <w:t xml:space="preserve"> 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36ADFC1F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</w:pP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4BAE05B5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</w:pPr>
    </w:p>
    <w:p w14:paraId="6E1DBF6D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</w:pPr>
    </w:p>
    <w:p w14:paraId="1BB3D4CD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</w:pPr>
    </w:p>
    <w:p w14:paraId="0645AE2A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</w:pPr>
    </w:p>
    <w:p w14:paraId="3A373496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72E92239" w14:textId="5FF44367" w:rsidR="00406F28" w:rsidRDefault="00406F28" w:rsidP="00406F28">
      <w:pPr>
        <w:pStyle w:val="Szvegtrzs"/>
        <w:spacing w:after="0" w:line="240" w:lineRule="auto"/>
        <w:ind w:left="159" w:right="159"/>
        <w:jc w:val="both"/>
      </w:pPr>
      <w:r>
        <w:t xml:space="preserve">A rendelet 2024. február </w:t>
      </w:r>
      <w:r>
        <w:t>27-é</w:t>
      </w:r>
      <w:r>
        <w:t>n került kihirdetésre.</w:t>
      </w:r>
    </w:p>
    <w:p w14:paraId="74D2ECB3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</w:pPr>
    </w:p>
    <w:p w14:paraId="5ACF82F1" w14:textId="77777777" w:rsidR="00406F28" w:rsidRDefault="00406F28" w:rsidP="00406F28">
      <w:pPr>
        <w:ind w:left="6372"/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65DF3163" w14:textId="77777777" w:rsidR="00406F28" w:rsidRDefault="00406F28" w:rsidP="00406F28">
      <w:pPr>
        <w:pStyle w:val="Szvegtrzs"/>
        <w:spacing w:after="0" w:line="240" w:lineRule="auto"/>
        <w:ind w:left="6372" w:right="159" w:firstLine="708"/>
        <w:jc w:val="both"/>
      </w:pPr>
      <w:r>
        <w:t>jegyző</w:t>
      </w:r>
    </w:p>
    <w:p w14:paraId="3E769B00" w14:textId="77777777" w:rsidR="00406F28" w:rsidRDefault="00406F28" w:rsidP="00406F28">
      <w:pPr>
        <w:pStyle w:val="Szvegtrzs"/>
        <w:spacing w:after="0" w:line="240" w:lineRule="auto"/>
        <w:ind w:left="159" w:right="159"/>
        <w:jc w:val="both"/>
      </w:pPr>
    </w:p>
    <w:p w14:paraId="565B033F" w14:textId="32D2CDF6" w:rsidR="00614201" w:rsidRDefault="00614201" w:rsidP="00406F28">
      <w:pPr>
        <w:pStyle w:val="Szvegtrzs"/>
        <w:spacing w:after="0" w:line="240" w:lineRule="auto"/>
        <w:jc w:val="both"/>
      </w:pPr>
    </w:p>
    <w:sectPr w:rsidR="0061420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6EF0" w14:textId="77777777" w:rsidR="00000000" w:rsidRDefault="00406F28">
      <w:r>
        <w:separator/>
      </w:r>
    </w:p>
  </w:endnote>
  <w:endnote w:type="continuationSeparator" w:id="0">
    <w:p w14:paraId="445B74CC" w14:textId="77777777" w:rsidR="00000000" w:rsidRDefault="0040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4705" w14:textId="77777777" w:rsidR="00614201" w:rsidRDefault="00406F2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7C93" w14:textId="77777777" w:rsidR="00000000" w:rsidRDefault="00406F28">
      <w:r>
        <w:separator/>
      </w:r>
    </w:p>
  </w:footnote>
  <w:footnote w:type="continuationSeparator" w:id="0">
    <w:p w14:paraId="39460781" w14:textId="77777777" w:rsidR="00000000" w:rsidRDefault="0040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356"/>
    <w:multiLevelType w:val="multilevel"/>
    <w:tmpl w:val="3A787B0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756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01"/>
    <w:rsid w:val="00406F28"/>
    <w:rsid w:val="006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F72D"/>
  <w15:docId w15:val="{2B29EA97-01F9-4EDD-9BF6-B73F7076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406F28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2</cp:revision>
  <dcterms:created xsi:type="dcterms:W3CDTF">2024-02-22T08:29:00Z</dcterms:created>
  <dcterms:modified xsi:type="dcterms:W3CDTF">2024-02-22T08:29:00Z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