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992B" w14:textId="77777777" w:rsidR="00F42709" w:rsidRDefault="00DF05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47/2022. (XI. 21.) önkormányzati rendelete</w:t>
      </w:r>
    </w:p>
    <w:p w14:paraId="6BD40480" w14:textId="77777777" w:rsidR="00F42709" w:rsidRDefault="00DF05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változtatási tilalom elrendeléséről szóló 25/2021. (VI. 18.) önkormányzati rendelet módosításáról</w:t>
      </w:r>
    </w:p>
    <w:p w14:paraId="3FBD8255" w14:textId="77777777" w:rsidR="00F42709" w:rsidRDefault="00DF055B">
      <w:pPr>
        <w:pStyle w:val="Szvegtrzs"/>
        <w:spacing w:before="220" w:after="0" w:line="240" w:lineRule="auto"/>
        <w:jc w:val="both"/>
      </w:pPr>
      <w:r>
        <w:t xml:space="preserve">Szentendre Város Önkormányzat </w:t>
      </w:r>
      <w:r>
        <w:t xml:space="preserve">Képviselő-testülete az épített környezet alakításáról és védelméről szóló 1997. évi LXXVIII. törvény 21. § (1) bekezdésében kapott felhatalmazás alapján, az Alaptörvény 32. cikk (1) bekezdés a) pontjában és Magyarország helyi önkormányzatairól szóló 2011. </w:t>
      </w:r>
      <w:r>
        <w:t>CLXXXIX. törvény 13. § (1) bekezdés 1. pontjában meghatározott feladatkörében eljárva a következőket rendeli el:</w:t>
      </w:r>
    </w:p>
    <w:p w14:paraId="643DDD01" w14:textId="77777777" w:rsidR="00F42709" w:rsidRDefault="00DF05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4545F4F" w14:textId="77777777" w:rsidR="00F42709" w:rsidRDefault="00DF055B">
      <w:pPr>
        <w:pStyle w:val="Szvegtrzs"/>
        <w:spacing w:after="0" w:line="240" w:lineRule="auto"/>
        <w:jc w:val="both"/>
      </w:pPr>
      <w:r>
        <w:t xml:space="preserve">(1) A változtatási tilalom elrendeléséről szóló 25/2021. (VI. 18.) önkormányzati rendelet 1. § (2) bekezdés w) pontja helyébe a következő </w:t>
      </w:r>
      <w:r>
        <w:t>rendelkezés lép:</w:t>
      </w:r>
    </w:p>
    <w:p w14:paraId="23D91B6A" w14:textId="77777777" w:rsidR="00F42709" w:rsidRDefault="00DF055B">
      <w:pPr>
        <w:pStyle w:val="Szvegtrzs"/>
        <w:spacing w:before="240" w:after="0" w:line="240" w:lineRule="auto"/>
        <w:jc w:val="both"/>
        <w:rPr>
          <w:i/>
          <w:iCs/>
        </w:rPr>
      </w:pPr>
      <w:proofErr w:type="gramStart"/>
      <w:r>
        <w:rPr>
          <w:i/>
          <w:iCs/>
        </w:rPr>
        <w:t>( A</w:t>
      </w:r>
      <w:proofErr w:type="gramEnd"/>
      <w:r>
        <w:rPr>
          <w:i/>
          <w:iCs/>
        </w:rPr>
        <w:t xml:space="preserve"> rendelet hatálya nem terjed ki:)</w:t>
      </w:r>
    </w:p>
    <w:p w14:paraId="5AFD7072" w14:textId="77777777" w:rsidR="00F42709" w:rsidRDefault="00DF055B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w)</w:t>
      </w:r>
      <w:r>
        <w:tab/>
        <w:t>a Szentendre belterület 10203 helyrajzi számú ingatlanra,”</w:t>
      </w:r>
    </w:p>
    <w:p w14:paraId="47CFB56F" w14:textId="77777777" w:rsidR="00F42709" w:rsidRDefault="00DF055B">
      <w:pPr>
        <w:pStyle w:val="Szvegtrzs"/>
        <w:spacing w:before="240" w:after="0" w:line="240" w:lineRule="auto"/>
        <w:jc w:val="both"/>
      </w:pPr>
      <w:r>
        <w:t>(2) A változtatási tilalom elrendeléséről szóló 25/2021. (VI. 18.) önkormányzati rendelet 1. § (2) bekezdése a következő x) ponttal egészül</w:t>
      </w:r>
      <w:r>
        <w:t xml:space="preserve"> ki:</w:t>
      </w:r>
    </w:p>
    <w:p w14:paraId="06702C02" w14:textId="77777777" w:rsidR="00F42709" w:rsidRDefault="00DF055B">
      <w:pPr>
        <w:pStyle w:val="Szvegtrzs"/>
        <w:spacing w:before="240" w:after="0" w:line="240" w:lineRule="auto"/>
        <w:jc w:val="both"/>
        <w:rPr>
          <w:i/>
          <w:iCs/>
        </w:rPr>
      </w:pPr>
      <w:proofErr w:type="gramStart"/>
      <w:r>
        <w:rPr>
          <w:i/>
          <w:iCs/>
        </w:rPr>
        <w:t>( A</w:t>
      </w:r>
      <w:proofErr w:type="gramEnd"/>
      <w:r>
        <w:rPr>
          <w:i/>
          <w:iCs/>
        </w:rPr>
        <w:t xml:space="preserve"> rendelet hatálya nem terjed ki:)</w:t>
      </w:r>
    </w:p>
    <w:p w14:paraId="1855038C" w14:textId="77777777" w:rsidR="00F42709" w:rsidRDefault="00DF055B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x)</w:t>
      </w:r>
      <w:r>
        <w:tab/>
        <w:t>a Szentendre belterület 4885 helyrajzi számú ingatlanra.”</w:t>
      </w:r>
    </w:p>
    <w:p w14:paraId="1075DBE4" w14:textId="77777777" w:rsidR="00F42709" w:rsidRDefault="00DF05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2A85999" w14:textId="77777777" w:rsidR="00F42709" w:rsidRDefault="00DF055B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345B4C29" w14:textId="77777777" w:rsidR="00DF055B" w:rsidRDefault="00DF055B">
      <w:pPr>
        <w:pStyle w:val="Szvegtrzs"/>
        <w:spacing w:after="0" w:line="240" w:lineRule="auto"/>
        <w:jc w:val="both"/>
      </w:pPr>
    </w:p>
    <w:p w14:paraId="78DD27EB" w14:textId="77777777" w:rsidR="00DF055B" w:rsidRDefault="00DF055B">
      <w:pPr>
        <w:pStyle w:val="Szvegtrzs"/>
        <w:spacing w:after="0" w:line="240" w:lineRule="auto"/>
        <w:jc w:val="both"/>
      </w:pPr>
    </w:p>
    <w:p w14:paraId="68CADCD6" w14:textId="77777777" w:rsidR="00DF055B" w:rsidRDefault="00DF055B">
      <w:pPr>
        <w:pStyle w:val="Szvegtrzs"/>
        <w:spacing w:after="0" w:line="240" w:lineRule="auto"/>
        <w:jc w:val="both"/>
      </w:pPr>
    </w:p>
    <w:p w14:paraId="17209F77" w14:textId="77777777" w:rsidR="00DF055B" w:rsidRDefault="00DF055B" w:rsidP="00DF055B">
      <w:r>
        <w:t>Szentendre, 2022. november 16.</w:t>
      </w:r>
    </w:p>
    <w:p w14:paraId="599245A3" w14:textId="77777777" w:rsidR="00DF055B" w:rsidRDefault="00DF055B" w:rsidP="00DF055B"/>
    <w:p w14:paraId="5B865AE6" w14:textId="77777777" w:rsidR="00DF055B" w:rsidRDefault="00DF055B" w:rsidP="00DF055B">
      <w:pPr>
        <w:tabs>
          <w:tab w:val="center" w:pos="1276"/>
          <w:tab w:val="center" w:pos="6521"/>
        </w:tabs>
      </w:pPr>
    </w:p>
    <w:p w14:paraId="4C5A1DD8" w14:textId="77777777" w:rsidR="00DF055B" w:rsidRDefault="00DF055B" w:rsidP="00DF055B">
      <w:pPr>
        <w:tabs>
          <w:tab w:val="center" w:pos="1276"/>
          <w:tab w:val="center" w:pos="6521"/>
        </w:tabs>
      </w:pPr>
    </w:p>
    <w:p w14:paraId="3837BDB6" w14:textId="3BCA57A5" w:rsidR="00DF055B" w:rsidRDefault="00DF055B" w:rsidP="00DF055B">
      <w:pPr>
        <w:tabs>
          <w:tab w:val="center" w:pos="1276"/>
          <w:tab w:val="center" w:pos="6521"/>
        </w:tabs>
        <w:rPr>
          <w:b/>
          <w:bCs/>
        </w:rPr>
      </w:pPr>
      <w:r>
        <w:rPr>
          <w:b/>
          <w:bCs/>
        </w:rPr>
        <w:tab/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4D75CB94" w14:textId="46977907" w:rsidR="00DF055B" w:rsidRDefault="00DF055B" w:rsidP="00DF055B">
      <w:pPr>
        <w:tabs>
          <w:tab w:val="center" w:pos="1276"/>
          <w:tab w:val="center" w:pos="6521"/>
        </w:tabs>
      </w:pPr>
      <w:r>
        <w:tab/>
        <w:t xml:space="preserve">polgármester </w:t>
      </w:r>
      <w:r>
        <w:tab/>
      </w:r>
      <w:r>
        <w:tab/>
      </w:r>
      <w:r>
        <w:tab/>
      </w:r>
      <w:r>
        <w:t>jegyző</w:t>
      </w:r>
    </w:p>
    <w:p w14:paraId="3B0FCC26" w14:textId="77777777" w:rsidR="00DF055B" w:rsidRDefault="00DF055B" w:rsidP="00DF055B"/>
    <w:p w14:paraId="7A80D935" w14:textId="77777777" w:rsidR="00DF055B" w:rsidRDefault="00DF055B" w:rsidP="00DF055B">
      <w:pPr>
        <w:rPr>
          <w:b/>
          <w:u w:val="single"/>
        </w:rPr>
      </w:pPr>
    </w:p>
    <w:p w14:paraId="42277C1D" w14:textId="77777777" w:rsidR="00DF055B" w:rsidRDefault="00DF055B" w:rsidP="00DF055B">
      <w:pPr>
        <w:rPr>
          <w:b/>
          <w:u w:val="single"/>
        </w:rPr>
      </w:pPr>
    </w:p>
    <w:p w14:paraId="6817B068" w14:textId="3C19BAFE" w:rsidR="00DF055B" w:rsidRDefault="00DF055B" w:rsidP="00DF055B">
      <w:r>
        <w:rPr>
          <w:b/>
          <w:u w:val="single"/>
        </w:rPr>
        <w:t>Záradék</w:t>
      </w:r>
      <w:r>
        <w:rPr>
          <w:b/>
        </w:rPr>
        <w:t>:</w:t>
      </w:r>
      <w:r>
        <w:t xml:space="preserve"> </w:t>
      </w:r>
    </w:p>
    <w:p w14:paraId="6FD7877B" w14:textId="77527791" w:rsidR="00DF055B" w:rsidRDefault="00DF055B" w:rsidP="00DF055B">
      <w:r>
        <w:t xml:space="preserve">A rendelet 2022. </w:t>
      </w:r>
      <w:r>
        <w:t>november 21</w:t>
      </w:r>
      <w:r>
        <w:t>-én került kihirdetésre.</w:t>
      </w:r>
    </w:p>
    <w:p w14:paraId="3A7563A2" w14:textId="77777777" w:rsidR="00DF055B" w:rsidRDefault="00DF055B" w:rsidP="00DF055B"/>
    <w:p w14:paraId="447C11B2" w14:textId="27AD4881" w:rsidR="00DF055B" w:rsidRDefault="00DF055B" w:rsidP="00DF055B">
      <w:pPr>
        <w:tabs>
          <w:tab w:val="center" w:pos="1276"/>
          <w:tab w:val="center" w:pos="6521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66BFBD51" w14:textId="056FBC48" w:rsidR="00DF055B" w:rsidRDefault="00DF055B" w:rsidP="00DF055B">
      <w:pPr>
        <w:tabs>
          <w:tab w:val="center" w:pos="6521"/>
        </w:tabs>
        <w:ind w:left="1416" w:firstLine="708"/>
      </w:pPr>
      <w:r>
        <w:tab/>
      </w:r>
      <w:r>
        <w:tab/>
      </w:r>
      <w:r>
        <w:tab/>
      </w:r>
      <w:r>
        <w:t>jegyző</w:t>
      </w:r>
    </w:p>
    <w:p w14:paraId="3DED3951" w14:textId="7FD13634" w:rsidR="00F42709" w:rsidRDefault="00F42709" w:rsidP="00DF055B">
      <w:pPr>
        <w:pStyle w:val="Szvegtrzs"/>
        <w:spacing w:after="0"/>
      </w:pPr>
    </w:p>
    <w:sectPr w:rsidR="00F4270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403E" w14:textId="77777777" w:rsidR="00000000" w:rsidRDefault="00DF055B">
      <w:r>
        <w:separator/>
      </w:r>
    </w:p>
  </w:endnote>
  <w:endnote w:type="continuationSeparator" w:id="0">
    <w:p w14:paraId="36FDACBD" w14:textId="77777777" w:rsidR="00000000" w:rsidRDefault="00DF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FF2" w14:textId="77777777" w:rsidR="00F42709" w:rsidRDefault="00DF055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A0A8" w14:textId="77777777" w:rsidR="00000000" w:rsidRDefault="00DF055B">
      <w:r>
        <w:separator/>
      </w:r>
    </w:p>
  </w:footnote>
  <w:footnote w:type="continuationSeparator" w:id="0">
    <w:p w14:paraId="23B183F6" w14:textId="77777777" w:rsidR="00000000" w:rsidRDefault="00DF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01D"/>
    <w:multiLevelType w:val="multilevel"/>
    <w:tmpl w:val="2110BCE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47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09"/>
    <w:rsid w:val="00DF055B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C897"/>
  <w15:docId w15:val="{EE35EE33-391F-4228-94C3-169EBF78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DF055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dr.Bartha</dc:creator>
  <dc:description/>
  <cp:lastModifiedBy>Enikő dr.Bartha</cp:lastModifiedBy>
  <cp:revision>2</cp:revision>
  <dcterms:created xsi:type="dcterms:W3CDTF">2022-11-17T10:38:00Z</dcterms:created>
  <dcterms:modified xsi:type="dcterms:W3CDTF">2022-11-17T10:38:00Z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