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E45F" w14:textId="77777777" w:rsidR="0069452F" w:rsidRDefault="00B61E2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30/2022. (VII. 20.) önkormányzati rendelete</w:t>
      </w:r>
    </w:p>
    <w:p w14:paraId="56CD04CD" w14:textId="77777777" w:rsidR="0069452F" w:rsidRDefault="00B61E2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nem közművel összegyűjtött háztartási szennyvízzel kapcsolatos közszolgáltatásról 4/2021. (II.15.) önkormányzati rendelet módosításáról</w:t>
      </w:r>
    </w:p>
    <w:p w14:paraId="123E02B8" w14:textId="77777777" w:rsidR="0069452F" w:rsidRDefault="00B61E2F">
      <w:pPr>
        <w:pStyle w:val="Szvegtrzs"/>
        <w:spacing w:before="220" w:after="0" w:line="240" w:lineRule="auto"/>
        <w:jc w:val="both"/>
      </w:pPr>
      <w:r>
        <w:t>Szentendre Város Önkormányzat Képviselő-testülete a vízgazdálkodásról szóló 1995. évi LVII. törvény 45. § (6) bekezdésében kapott felhatalmazás alapján, a Képviselő-testületnek az Alaptörvény 32. cikk (1) bekezdés a) pontjában, a Magyarország helyi önkormányzatairól szóló 2011. évi CLXXXIX. törvény 13. § (1) bekezdés 11. pontjában és a vízgazdálkodásról szóló 1995. évi LVII. törvény 4. § (2) bekezdés d) pontjában meghatározott feladatkörében eljárva a következőket rendeli el:</w:t>
      </w:r>
    </w:p>
    <w:p w14:paraId="6FFB02F0" w14:textId="77777777" w:rsidR="0069452F" w:rsidRDefault="00B61E2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BACB6F0" w14:textId="77777777" w:rsidR="0069452F" w:rsidRDefault="00B61E2F">
      <w:pPr>
        <w:pStyle w:val="Szvegtrzs"/>
        <w:spacing w:after="0" w:line="240" w:lineRule="auto"/>
        <w:jc w:val="both"/>
      </w:pPr>
      <w:r>
        <w:t>A nem közművel összegyűjtött háztartási szennyvízzel kapcsolatos közszolgáltatásról szóló 4/2021. (II.15.) önkormányzati rendelet 4. alcíme a következő 6/A. §-</w:t>
      </w:r>
      <w:proofErr w:type="spellStart"/>
      <w:r>
        <w:t>sal</w:t>
      </w:r>
      <w:proofErr w:type="spellEnd"/>
      <w:r>
        <w:t xml:space="preserve"> egészül ki:</w:t>
      </w:r>
    </w:p>
    <w:p w14:paraId="7BF2D180" w14:textId="77777777" w:rsidR="0069452F" w:rsidRDefault="00B61E2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„6/A. §</w:t>
      </w:r>
    </w:p>
    <w:p w14:paraId="2D5C242C" w14:textId="77777777" w:rsidR="0069452F" w:rsidRDefault="00B61E2F">
      <w:pPr>
        <w:pStyle w:val="Szvegtrzs"/>
        <w:spacing w:after="0" w:line="240" w:lineRule="auto"/>
        <w:jc w:val="both"/>
      </w:pPr>
      <w:r>
        <w:t>(1) Az ingatlantulajdonos a nem közművel összegyűjtött háztartási szennyvíz begyűjtésére vonatkozó közszolgáltatás igénybevételéért közszolgáltatási díjat fizet. A közszolgáltatási díj meghatározása az ingatlanon keletkezett nem közművel összegyűjtött háztartási szennyvíz mennyisége alapján, kéttényezős módon történik. A közszolgáltatási díj alapdíjból és ürítési díjból áll, amelyeknek díjtételeit és azok legmagasabb összegét e rendelet 2</w:t>
      </w:r>
      <w:r>
        <w:rPr>
          <w:i/>
          <w:iCs/>
        </w:rPr>
        <w:t xml:space="preserve">. melléklete </w:t>
      </w:r>
      <w:r>
        <w:t>tartalmazza.</w:t>
      </w:r>
    </w:p>
    <w:p w14:paraId="42E46B73" w14:textId="77777777" w:rsidR="0069452F" w:rsidRDefault="00B61E2F">
      <w:pPr>
        <w:pStyle w:val="Szvegtrzs"/>
        <w:spacing w:before="240" w:after="0" w:line="240" w:lineRule="auto"/>
        <w:jc w:val="both"/>
      </w:pPr>
      <w:r>
        <w:t>(2) Az ingatlantulajdonos a közszolgáltatási díjat a Közszolgáltató részére szállítójegy és számviteli bizonylat ellenében a közszolgáltatás igénybevételét követően a helyszínen köteles megfizetni. A számviteli bizonylatot a Közszolgáltató állítja ki.</w:t>
      </w:r>
    </w:p>
    <w:p w14:paraId="4FFAEED9" w14:textId="77777777" w:rsidR="0069452F" w:rsidRDefault="00B61E2F">
      <w:pPr>
        <w:pStyle w:val="Szvegtrzs"/>
        <w:spacing w:before="240" w:after="0" w:line="240" w:lineRule="auto"/>
        <w:jc w:val="both"/>
      </w:pPr>
      <w:r>
        <w:t>(3) A közszolgáltatási díjat tartalmazó számla adataival és összegével kapcsolatban az ingatlantulajdonos a számla átvételétől számított 30 napon belül a közszolgáltatónál írásban kifogást emelhet. A kifogásnak a számla kiegyenlítésére vonatkozó kötelezettség teljesítésére halasztó hatálya nincs. A kifogásra, annak kézhezvételétől számított 30 napon belül a Közszolgáltató válaszolni köteles.</w:t>
      </w:r>
    </w:p>
    <w:p w14:paraId="68A9CD07" w14:textId="77777777" w:rsidR="0069452F" w:rsidRDefault="00B61E2F">
      <w:pPr>
        <w:pStyle w:val="Szvegtrzs"/>
        <w:spacing w:before="240" w:after="0" w:line="240" w:lineRule="auto"/>
        <w:jc w:val="both"/>
      </w:pPr>
      <w:r>
        <w:t>(4) Az alkalmazható legmagasabb közszolgáltatási díjat a Képviselő-testület határozza meg legalább 1 éves időtartamra. A közszolgáltató minden évben egy alkalommal (legkésőbb október 31-ig) kezdeményezheti a közszolgáltatási díj felülvizsgálatát a közszolgáltatással kapcsolatos költségeinek - költségelemzéssel alátámasztott, a Képviselő-testület által elismert és műszakilag indokolt fejlesztéseket, a tényleges, szükséges ráfordításokat, az ésszerű nyereséget is tartalmazó - változása függvényében.</w:t>
      </w:r>
    </w:p>
    <w:p w14:paraId="552B6959" w14:textId="77777777" w:rsidR="0069452F" w:rsidRDefault="00B61E2F">
      <w:pPr>
        <w:pStyle w:val="Szvegtrzs"/>
        <w:spacing w:before="240" w:after="0" w:line="240" w:lineRule="auto"/>
        <w:jc w:val="both"/>
      </w:pPr>
      <w:r>
        <w:t>(5) A közszolgáltatási díj meghatározása során érvényesítendő elvek:</w:t>
      </w:r>
    </w:p>
    <w:p w14:paraId="7D755312" w14:textId="77777777" w:rsidR="0069452F" w:rsidRDefault="00B61E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nem közművel összegyűjtött háztartási szennyvíz elszállításának egységnyi díját - ha az nem veszélyezteti a külön jogszabályokban foglaltak megvalósulását - az adott szolgáltatási évben érvényes csatornahasználati díjjal összehangoltan kell megállapítani;</w:t>
      </w:r>
    </w:p>
    <w:p w14:paraId="1900CE48" w14:textId="77777777" w:rsidR="0069452F" w:rsidRDefault="00B61E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közszolgáltatási díj ösztönözzön a csatornahálózat fejlesztésére vagy a már kiépített csatornahálózat használatára, továbbá a környezetet terhelő vízfelhasználás mérésére.</w:t>
      </w:r>
    </w:p>
    <w:p w14:paraId="4EF653A2" w14:textId="77777777" w:rsidR="0069452F" w:rsidRDefault="00B61E2F">
      <w:pPr>
        <w:pStyle w:val="Szvegtrzs"/>
        <w:spacing w:before="240" w:after="0" w:line="240" w:lineRule="auto"/>
        <w:jc w:val="both"/>
      </w:pPr>
      <w:r>
        <w:lastRenderedPageBreak/>
        <w:t>(6) A közszolgáltatási díj meghatározása - a díj kiszámítására vonatkozó jogszabályi előírások alapján - általános forgalmi adó nélkül számított egységnyi díjtételekkel történik.</w:t>
      </w:r>
    </w:p>
    <w:p w14:paraId="5AF33F86" w14:textId="77777777" w:rsidR="0069452F" w:rsidRDefault="00B61E2F">
      <w:pPr>
        <w:pStyle w:val="Szvegtrzs"/>
        <w:spacing w:before="240" w:after="0" w:line="240" w:lineRule="auto"/>
        <w:jc w:val="both"/>
      </w:pPr>
      <w:r>
        <w:t>(7) A közszolgáltatási díj meghatározását vagy felülvizsgálatát megelőzően a közszolgáltató részletes díjjavaslatot készít, melyhez köteles költségelemzésen alapuló és a jogszabályoknak megfelelő díjkalkulációt készíteni a következő díjfizetési időszakban alkalmazni javasolt közszolgáltatási egységnyi díjtételek alátámasztására. A díjkalkulációt és költségelemzést a közszolgáltatónak a díjjavaslat részeként kell az Önkormányzat rendelkezésére bocsátania.</w:t>
      </w:r>
    </w:p>
    <w:p w14:paraId="40D8D112" w14:textId="77777777" w:rsidR="0069452F" w:rsidRDefault="00B61E2F">
      <w:pPr>
        <w:pStyle w:val="Szvegtrzs"/>
        <w:spacing w:before="240" w:after="0" w:line="240" w:lineRule="auto"/>
        <w:jc w:val="both"/>
      </w:pPr>
      <w:r>
        <w:t>(8) Ha a közszolgáltató a közszolgáltatás körébe tartozó tevékenység mellett más gazdasági tevékenységet is folytat, a költségtervben a költségek szigorú elkülönítésének módszerét is alkalmaznia kell.</w:t>
      </w:r>
    </w:p>
    <w:p w14:paraId="58D96DC3" w14:textId="77777777" w:rsidR="0069452F" w:rsidRDefault="00B61E2F">
      <w:pPr>
        <w:pStyle w:val="Szvegtrzs"/>
        <w:spacing w:before="240" w:after="0" w:line="240" w:lineRule="auto"/>
        <w:jc w:val="both"/>
      </w:pPr>
      <w:r>
        <w:t>(9) Amennyiben az Ingatlantulajdonos nem veszi igénybe a jelen rendelet szerint a közszolgáltatást, úgy az eltelt év időszakára e rendelet 2. mellékletében foglalt közszolgáltatási átalánydíj fizetésére köteles, melynek első esedékessége 2023. július 1.</w:t>
      </w:r>
    </w:p>
    <w:p w14:paraId="2854C3F5" w14:textId="77777777" w:rsidR="0069452F" w:rsidRDefault="00B61E2F">
      <w:pPr>
        <w:pStyle w:val="Szvegtrzs"/>
        <w:spacing w:before="240" w:after="240" w:line="240" w:lineRule="auto"/>
        <w:jc w:val="both"/>
      </w:pPr>
      <w:r>
        <w:t>(10) A díjhátralék kiegyenlítésére vonatkozó eljárási szabályokat a vízgazdálkodásról szóló törvény tartalmazza.”</w:t>
      </w:r>
    </w:p>
    <w:p w14:paraId="56EE59FB" w14:textId="77777777" w:rsidR="0069452F" w:rsidRDefault="00B61E2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0FED312" w14:textId="77777777" w:rsidR="0069452F" w:rsidRDefault="00B61E2F">
      <w:pPr>
        <w:pStyle w:val="Szvegtrzs"/>
        <w:spacing w:after="0" w:line="240" w:lineRule="auto"/>
        <w:jc w:val="both"/>
      </w:pPr>
      <w:r>
        <w:t>A nem közművel összegyűjtött háztartási szennyvízzel kapcsolatos közszolgáltatásról szóló 4/2021. (II.15.) önkormányzati rendelet az 1. melléklet szerinti 2. melléklettel egészül ki.</w:t>
      </w:r>
    </w:p>
    <w:p w14:paraId="1AF407B3" w14:textId="77777777" w:rsidR="0069452F" w:rsidRDefault="00B61E2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ED80D4F" w14:textId="77777777" w:rsidR="0069452F" w:rsidRDefault="00B61E2F">
      <w:pPr>
        <w:pStyle w:val="Szvegtrzs"/>
        <w:spacing w:after="0" w:line="240" w:lineRule="auto"/>
        <w:jc w:val="both"/>
      </w:pPr>
      <w:r>
        <w:t>Hatályát veszti a nem közművel összegyűjtött háztartási szennyvízzel kapcsolatos közszolgáltatásról szóló 4/2021. (II.15.) önkormányzati rendelet</w:t>
      </w:r>
    </w:p>
    <w:p w14:paraId="61835AC7" w14:textId="77777777" w:rsidR="0069452F" w:rsidRDefault="00B61E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6. §-a,</w:t>
      </w:r>
    </w:p>
    <w:p w14:paraId="073E5E49" w14:textId="77777777" w:rsidR="0069452F" w:rsidRDefault="00B61E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1. melléklet címe,</w:t>
      </w:r>
    </w:p>
    <w:p w14:paraId="7EB3CFC3" w14:textId="77777777" w:rsidR="0069452F" w:rsidRDefault="00B61E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1. melléklet 1. pont,</w:t>
      </w:r>
    </w:p>
    <w:p w14:paraId="5336635A" w14:textId="77777777" w:rsidR="0069452F" w:rsidRDefault="00B61E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1. melléklet 2. pontja.</w:t>
      </w:r>
    </w:p>
    <w:p w14:paraId="688E42BE" w14:textId="77777777" w:rsidR="0069452F" w:rsidRDefault="00B61E2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40DB2363" w14:textId="0F1C679E" w:rsidR="009B6B1A" w:rsidRDefault="00B61E2F">
      <w:pPr>
        <w:pStyle w:val="Szvegtrzs"/>
        <w:spacing w:after="0" w:line="240" w:lineRule="auto"/>
        <w:jc w:val="both"/>
      </w:pPr>
      <w:r>
        <w:t>Ez a rendelet a kihirdetését követő 31. napon lép hatályba.</w:t>
      </w:r>
    </w:p>
    <w:p w14:paraId="5BEFB9AB" w14:textId="0F6CBA7A" w:rsidR="009B6B1A" w:rsidRDefault="009B6B1A" w:rsidP="009B6B1A">
      <w:pPr>
        <w:pStyle w:val="Szvegtrzs"/>
        <w:spacing w:before="240" w:after="0" w:line="240" w:lineRule="auto"/>
        <w:jc w:val="both"/>
      </w:pPr>
      <w:r>
        <w:t>Szentendre, 2022. július 18.</w:t>
      </w:r>
    </w:p>
    <w:p w14:paraId="593A924A" w14:textId="77777777" w:rsidR="009B6B1A" w:rsidRDefault="009B6B1A" w:rsidP="009B6B1A">
      <w:pPr>
        <w:pStyle w:val="Szvegtrzs"/>
        <w:spacing w:before="240" w:after="0" w:line="240" w:lineRule="auto"/>
        <w:jc w:val="both"/>
      </w:pPr>
    </w:p>
    <w:p w14:paraId="16B2C3A5" w14:textId="77777777" w:rsidR="009B6B1A" w:rsidRDefault="009B6B1A" w:rsidP="009B6B1A">
      <w:pPr>
        <w:pStyle w:val="Szvegtrzs"/>
        <w:spacing w:after="0" w:line="240" w:lineRule="auto"/>
        <w:jc w:val="both"/>
      </w:pPr>
    </w:p>
    <w:p w14:paraId="63084158" w14:textId="77777777" w:rsidR="009B6B1A" w:rsidRDefault="009B6B1A" w:rsidP="009B6B1A">
      <w:pPr>
        <w:pStyle w:val="Szvegtrzs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  <w:r>
        <w:rPr>
          <w:b/>
          <w:bCs/>
        </w:rPr>
        <w:tab/>
      </w:r>
      <w:r>
        <w:rPr>
          <w:b/>
          <w:bCs/>
        </w:rPr>
        <w:tab/>
      </w:r>
    </w:p>
    <w:p w14:paraId="4EBFB3D8" w14:textId="77777777" w:rsidR="009B6B1A" w:rsidRDefault="009B6B1A" w:rsidP="009B6B1A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2B634E5F" w14:textId="77777777" w:rsidR="009B6B1A" w:rsidRDefault="009B6B1A" w:rsidP="009B6B1A">
      <w:pPr>
        <w:pStyle w:val="Szvegtrzs"/>
        <w:spacing w:after="0" w:line="240" w:lineRule="auto"/>
        <w:jc w:val="both"/>
      </w:pPr>
    </w:p>
    <w:p w14:paraId="319B28E6" w14:textId="77777777" w:rsidR="009B6B1A" w:rsidRDefault="009B6B1A" w:rsidP="009B6B1A">
      <w:pPr>
        <w:pStyle w:val="Szvegtrzs"/>
        <w:spacing w:after="0" w:line="240" w:lineRule="auto"/>
        <w:jc w:val="both"/>
        <w:rPr>
          <w:b/>
          <w:bCs/>
        </w:rPr>
      </w:pPr>
    </w:p>
    <w:p w14:paraId="287CE05D" w14:textId="77777777" w:rsidR="009B6B1A" w:rsidRPr="00B61E2F" w:rsidRDefault="009B6B1A" w:rsidP="009B6B1A">
      <w:pPr>
        <w:pStyle w:val="Szvegtrzs"/>
        <w:spacing w:after="0" w:line="240" w:lineRule="auto"/>
        <w:jc w:val="both"/>
        <w:rPr>
          <w:b/>
          <w:bCs/>
          <w:u w:val="single"/>
        </w:rPr>
      </w:pPr>
      <w:r w:rsidRPr="00B61E2F">
        <w:rPr>
          <w:b/>
          <w:bCs/>
          <w:u w:val="single"/>
        </w:rPr>
        <w:t>Záradék:</w:t>
      </w:r>
    </w:p>
    <w:p w14:paraId="59B81D56" w14:textId="115DB7EB" w:rsidR="009B6B1A" w:rsidRDefault="009B6B1A" w:rsidP="009B6B1A">
      <w:pPr>
        <w:pStyle w:val="Szvegtrzs"/>
        <w:spacing w:after="0" w:line="240" w:lineRule="auto"/>
        <w:jc w:val="both"/>
      </w:pPr>
      <w:r>
        <w:t>A rendelet 2022. július 20-án került kihirdetésre.</w:t>
      </w:r>
    </w:p>
    <w:p w14:paraId="2947AA79" w14:textId="77777777" w:rsidR="009B6B1A" w:rsidRDefault="009B6B1A" w:rsidP="009B6B1A">
      <w:pPr>
        <w:pStyle w:val="Szvegtrzs"/>
        <w:spacing w:after="0" w:line="240" w:lineRule="auto"/>
        <w:jc w:val="both"/>
      </w:pPr>
    </w:p>
    <w:p w14:paraId="3D63B1CF" w14:textId="77777777" w:rsidR="009B6B1A" w:rsidRDefault="009B6B1A" w:rsidP="009B6B1A">
      <w:pPr>
        <w:pStyle w:val="Szvegtrzs"/>
        <w:spacing w:after="0" w:line="240" w:lineRule="auto"/>
        <w:jc w:val="both"/>
      </w:pPr>
    </w:p>
    <w:p w14:paraId="34A92179" w14:textId="77777777" w:rsidR="009B6B1A" w:rsidRDefault="009B6B1A" w:rsidP="009B6B1A">
      <w:pPr>
        <w:ind w:left="6096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7B18BB34" w14:textId="3F324F7C" w:rsidR="009B6B1A" w:rsidRDefault="009B6B1A" w:rsidP="009B6B1A">
      <w:pPr>
        <w:ind w:left="6805" w:firstLine="285"/>
      </w:pPr>
      <w:r>
        <w:t>jegyző</w:t>
      </w:r>
    </w:p>
    <w:p w14:paraId="7B69022E" w14:textId="08202CC1" w:rsidR="0069452F" w:rsidRDefault="00B61E2F" w:rsidP="009B6B1A">
      <w:pPr>
        <w:pStyle w:val="Szvegtrzs"/>
        <w:spacing w:after="0"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1. melléklet</w:t>
      </w:r>
    </w:p>
    <w:p w14:paraId="0685AA15" w14:textId="77777777" w:rsidR="0069452F" w:rsidRDefault="00B61E2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14:paraId="50DA9569" w14:textId="77777777" w:rsidR="0069452F" w:rsidRDefault="00B61E2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nem közművel összegyűjtött háztartási szennyvíz begyűjtésére vonatkozó közszolgáltatás legmagasabb számlázható díja</w:t>
      </w:r>
    </w:p>
    <w:p w14:paraId="6CA2B64F" w14:textId="77777777" w:rsidR="0069452F" w:rsidRDefault="00B61E2F">
      <w:pPr>
        <w:pStyle w:val="Szvegtrzs"/>
        <w:spacing w:before="220" w:after="0" w:line="240" w:lineRule="auto"/>
        <w:jc w:val="both"/>
      </w:pPr>
      <w:r>
        <w:t>1. Közszolgáltatási díj</w:t>
      </w:r>
    </w:p>
    <w:p w14:paraId="3938D462" w14:textId="77777777" w:rsidR="0069452F" w:rsidRDefault="00B61E2F">
      <w:pPr>
        <w:pStyle w:val="Szvegtrzs"/>
        <w:spacing w:before="220" w:after="0" w:line="240" w:lineRule="auto"/>
      </w:pPr>
      <w:r>
        <w:t>3.800.- Ft/m</w:t>
      </w:r>
      <w:r>
        <w:rPr>
          <w:vertAlign w:val="superscript"/>
        </w:rPr>
        <w:t>3</w:t>
      </w:r>
      <w:r>
        <w:t xml:space="preserve"> + Áfa, mely az alábbi két tényezőből áll:</w:t>
      </w:r>
    </w:p>
    <w:p w14:paraId="54388BCB" w14:textId="77777777" w:rsidR="0069452F" w:rsidRDefault="00B61E2F">
      <w:pPr>
        <w:pStyle w:val="Szvegtrzs"/>
        <w:spacing w:before="220" w:after="0" w:line="240" w:lineRule="auto"/>
        <w:jc w:val="both"/>
      </w:pPr>
      <w:r>
        <w:t xml:space="preserve">- </w:t>
      </w:r>
      <w:r>
        <w:rPr>
          <w:i/>
          <w:iCs/>
        </w:rPr>
        <w:t>alapdíj</w:t>
      </w:r>
      <w:r>
        <w:t>: 3.196.- Ft/m</w:t>
      </w:r>
      <w:r>
        <w:rPr>
          <w:vertAlign w:val="superscript"/>
        </w:rPr>
        <w:t>3</w:t>
      </w:r>
      <w:r>
        <w:t xml:space="preserve"> + áfa.</w:t>
      </w:r>
    </w:p>
    <w:p w14:paraId="1857BC92" w14:textId="77777777" w:rsidR="0069452F" w:rsidRDefault="00B61E2F">
      <w:pPr>
        <w:pStyle w:val="Szvegtrzs"/>
        <w:spacing w:before="220" w:after="0" w:line="240" w:lineRule="auto"/>
        <w:jc w:val="both"/>
      </w:pPr>
      <w:r>
        <w:t xml:space="preserve">- </w:t>
      </w:r>
      <w:r>
        <w:rPr>
          <w:i/>
          <w:iCs/>
        </w:rPr>
        <w:t>ürítési díj</w:t>
      </w:r>
      <w:r>
        <w:t>: 604.- Ft/m</w:t>
      </w:r>
      <w:r>
        <w:rPr>
          <w:vertAlign w:val="superscript"/>
        </w:rPr>
        <w:t>3</w:t>
      </w:r>
      <w:r>
        <w:t xml:space="preserve"> + áfa.</w:t>
      </w:r>
    </w:p>
    <w:p w14:paraId="78E9EE00" w14:textId="77777777" w:rsidR="0069452F" w:rsidRDefault="00B61E2F">
      <w:pPr>
        <w:pStyle w:val="Szvegtrzs"/>
        <w:spacing w:before="220" w:after="0" w:line="240" w:lineRule="auto"/>
      </w:pPr>
      <w:r>
        <w:t xml:space="preserve">ahol a közszolgáltatás díja </w:t>
      </w:r>
      <w:proofErr w:type="spellStart"/>
      <w:r>
        <w:t>fordulónként</w:t>
      </w:r>
      <w:proofErr w:type="spellEnd"/>
      <w:r>
        <w:t xml:space="preserve"> fizetendő, mely forduló 5 m</w:t>
      </w:r>
      <w:r>
        <w:rPr>
          <w:vertAlign w:val="superscript"/>
        </w:rPr>
        <w:t xml:space="preserve">3 </w:t>
      </w:r>
      <w:r>
        <w:t>mennyiséget jelent.</w:t>
      </w:r>
    </w:p>
    <w:p w14:paraId="415C6259" w14:textId="77777777" w:rsidR="0069452F" w:rsidRDefault="00B61E2F">
      <w:pPr>
        <w:pStyle w:val="Szvegtrzs"/>
        <w:spacing w:before="220" w:after="0" w:line="240" w:lineRule="auto"/>
        <w:jc w:val="both"/>
      </w:pPr>
      <w:r>
        <w:t>2. Közszolgáltatási átalánydíj</w:t>
      </w:r>
    </w:p>
    <w:p w14:paraId="4AAB21E0" w14:textId="5C3B5BAA" w:rsidR="0069452F" w:rsidRDefault="00B61E2F" w:rsidP="009B6B1A">
      <w:pPr>
        <w:pStyle w:val="Szvegtrzs"/>
        <w:spacing w:before="220" w:after="240" w:line="240" w:lineRule="auto"/>
      </w:pPr>
      <w:r>
        <w:t>2.1. Amennyiben az Ingatlantulajdonos nem veszi igénybe a jelen rendelet szerint a közszolgáltatást, úgy az eltelt év időszakára 70 m</w:t>
      </w:r>
      <w:r>
        <w:rPr>
          <w:vertAlign w:val="superscript"/>
        </w:rPr>
        <w:t>3</w:t>
      </w:r>
      <w:r>
        <w:t xml:space="preserve"> átlagos szennyvíz mennyiségre számított közszolgáltatási díjnak megfelelő összegű közszolgáltatási átalánydíj fizetésére köteles mindaddig, amíg a közszolgáltatást igénybe nem veszi, vagy szennyvíz kibocsátása igazolhatóan meg nem haladja az 500m</w:t>
      </w:r>
      <w:r>
        <w:rPr>
          <w:vertAlign w:val="superscript"/>
        </w:rPr>
        <w:t xml:space="preserve">3 </w:t>
      </w:r>
      <w:r>
        <w:t>/év mennyiséget. Az átalánydíj fizetés első esedékessége 202</w:t>
      </w:r>
      <w:r w:rsidR="00944C01">
        <w:t>3</w:t>
      </w:r>
      <w:r>
        <w:t>. július 1</w:t>
      </w:r>
      <w:r w:rsidR="009B6B1A">
        <w:t>.</w:t>
      </w:r>
    </w:p>
    <w:sectPr w:rsidR="0069452F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AA02" w14:textId="77777777" w:rsidR="00F26EAB" w:rsidRDefault="00B61E2F">
      <w:r>
        <w:separator/>
      </w:r>
    </w:p>
  </w:endnote>
  <w:endnote w:type="continuationSeparator" w:id="0">
    <w:p w14:paraId="4020C81F" w14:textId="77777777" w:rsidR="00F26EAB" w:rsidRDefault="00B6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C96A" w14:textId="77777777" w:rsidR="0069452F" w:rsidRDefault="00B61E2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710F" w14:textId="77777777" w:rsidR="00F26EAB" w:rsidRDefault="00B61E2F">
      <w:r>
        <w:separator/>
      </w:r>
    </w:p>
  </w:footnote>
  <w:footnote w:type="continuationSeparator" w:id="0">
    <w:p w14:paraId="320BCA28" w14:textId="77777777" w:rsidR="00F26EAB" w:rsidRDefault="00B6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8A2"/>
    <w:multiLevelType w:val="multilevel"/>
    <w:tmpl w:val="A1D4BBC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8087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52F"/>
    <w:rsid w:val="0069452F"/>
    <w:rsid w:val="00944C01"/>
    <w:rsid w:val="009B6B1A"/>
    <w:rsid w:val="00B61E2F"/>
    <w:rsid w:val="00F2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71F8"/>
  <w15:docId w15:val="{E9039445-E2B0-4C3C-AB47-344F19F4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731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4</cp:revision>
  <cp:lastPrinted>2022-07-20T09:25:00Z</cp:lastPrinted>
  <dcterms:created xsi:type="dcterms:W3CDTF">2022-07-18T11:33:00Z</dcterms:created>
  <dcterms:modified xsi:type="dcterms:W3CDTF">2022-07-20T09:26:00Z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