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89C2" w14:textId="77777777" w:rsidR="000B0F8A" w:rsidRDefault="00554FE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Város Önkormányzata Képviselő-testületének 15/2022. (V. 2.) önkormányzati rendelete</w:t>
      </w:r>
    </w:p>
    <w:p w14:paraId="1FF2A0D5" w14:textId="77777777" w:rsidR="000B0F8A" w:rsidRDefault="00554FE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az önkormányzat tulajdonában álló lakások és nem lakás céljára szolgáló helyiségek bérletéről, valamint elidegenítésükről szóló 24/2018. (X.16.) </w:t>
      </w:r>
      <w:r>
        <w:rPr>
          <w:b/>
          <w:bCs/>
        </w:rPr>
        <w:t>önkormányzati rendelet módosításáról</w:t>
      </w:r>
    </w:p>
    <w:p w14:paraId="3A10DE8D" w14:textId="77777777" w:rsidR="000B0F8A" w:rsidRDefault="00554FE3">
      <w:pPr>
        <w:pStyle w:val="Szvegtrzs"/>
        <w:spacing w:before="220" w:after="0" w:line="240" w:lineRule="auto"/>
        <w:jc w:val="both"/>
      </w:pPr>
      <w:r>
        <w:t>Szentendre Város Önkormányzat Képviselő-testülete az Alaptörvény 32. cikk (1) bekezdés a) pontjában meghatározott feladatkörében eljárva, a lakások és nem lakás céljára szolgáló helyiségek bérletére, valamint elidegenít</w:t>
      </w:r>
      <w:r>
        <w:t xml:space="preserve">ésükre vonatkozó egyes szabályokról szóló 1993. évi LXXVIII. törvény (a továbbiakban: </w:t>
      </w:r>
      <w:proofErr w:type="spellStart"/>
      <w:r>
        <w:t>Ltv</w:t>
      </w:r>
      <w:proofErr w:type="spellEnd"/>
      <w:r>
        <w:t>.) 3. § (1)-(2) bekezdéseiben, 4. § (3) bekezdésében, 5. (3) bekezdésében, 12. § (5) bekezdésében, 19. §-</w:t>
      </w:r>
      <w:proofErr w:type="spellStart"/>
      <w:r>
        <w:t>ában</w:t>
      </w:r>
      <w:proofErr w:type="spellEnd"/>
      <w:r>
        <w:t>, 20. § (3) bekezdésében, 21. § (6) bekezdésében, 23. § (3</w:t>
      </w:r>
      <w:r>
        <w:t>) bekezdésében, 27. § (2) bekezdésében, 33. § (3) bekezdésében, 34. § (1) és (3), valamint (6) bekezdéseiben, 35. § (2) bekezdésében, 36. § (2) bekezdésében, 42. § (2) bekezdésében, 54. § (1) és (3) bekezdésében, 58. § (2)-(3) bekezdéseiben, 68. § (2) beke</w:t>
      </w:r>
      <w:r>
        <w:t>zdésében, 84. § (1)-(2) bekezdésében kapott felhatalmazás alapján, az önkormányzat tulajdonában álló lakások és nem lakás céljára szolgáló helyiségek bérbeadásának feltételeiről az alábbi rendeletet alkotja:</w:t>
      </w:r>
    </w:p>
    <w:p w14:paraId="34369287" w14:textId="77777777" w:rsidR="000B0F8A" w:rsidRDefault="00554FE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2CA00D93" w14:textId="77777777" w:rsidR="000B0F8A" w:rsidRDefault="00554FE3">
      <w:pPr>
        <w:pStyle w:val="Szvegtrzs"/>
        <w:spacing w:after="0" w:line="240" w:lineRule="auto"/>
        <w:jc w:val="both"/>
      </w:pPr>
      <w:r>
        <w:t>Az önkormányzat tulajdonában álló lakások é</w:t>
      </w:r>
      <w:r>
        <w:t>s nem lakás céljára szolgáló helyiségek bérletéről, valamint elidegenítésükről szóló 24/2018. (X.16.) önkormányzati rendelet 2. § 2. pontja helyébe a következő rendelkezés lép:</w:t>
      </w:r>
    </w:p>
    <w:p w14:paraId="133593A7" w14:textId="77777777" w:rsidR="000B0F8A" w:rsidRDefault="00554FE3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(E rendelet alkalmazásában)</w:t>
      </w:r>
    </w:p>
    <w:p w14:paraId="096E1994" w14:textId="77777777" w:rsidR="000B0F8A" w:rsidRDefault="00554FE3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2.</w:t>
      </w:r>
      <w:r>
        <w:tab/>
      </w:r>
      <w:r>
        <w:rPr>
          <w:i/>
          <w:iCs/>
        </w:rPr>
        <w:t xml:space="preserve">átmeneti lakás: </w:t>
      </w:r>
      <w:r>
        <w:t>Szentendre Város Önkormányzat t</w:t>
      </w:r>
      <w:r>
        <w:t xml:space="preserve">ulajdonát képező, szentendrei belterületi 453/7 hrsz-ú, természetben a Szentendre, Szabadkai u. 13. szám alatt felvett ingatlanon található, 12 db komfortos faházból 4 db faház, a 1926/1 hrsz-ú, természetben </w:t>
      </w:r>
      <w:proofErr w:type="spellStart"/>
      <w:r>
        <w:t>Bogdányi</w:t>
      </w:r>
      <w:proofErr w:type="spellEnd"/>
      <w:r>
        <w:t xml:space="preserve"> u. 41. szám alatt felvett ingatlanon ta</w:t>
      </w:r>
      <w:r>
        <w:t xml:space="preserve">lálható </w:t>
      </w:r>
      <w:proofErr w:type="spellStart"/>
      <w:r>
        <w:t>fszt</w:t>
      </w:r>
      <w:proofErr w:type="spellEnd"/>
      <w:r>
        <w:t xml:space="preserve"> 1. alatti komfort nélküli lakás, a 927 hrsz-ú, természetben a Kossuth Lajos u. 30. szám alatt felvett ingatlanon található B. épület fszt. 1. és fszt. 2. alatti komfort nélküli lakások, valamint a 2346 hrsz-ú, természetben a </w:t>
      </w:r>
      <w:proofErr w:type="spellStart"/>
      <w:r>
        <w:t>Dumtsa</w:t>
      </w:r>
      <w:proofErr w:type="spellEnd"/>
      <w:r>
        <w:t xml:space="preserve"> u. 3. alatt</w:t>
      </w:r>
      <w:r>
        <w:t xml:space="preserve"> felvett ingatlanon található komfort nélküli lakás”</w:t>
      </w:r>
    </w:p>
    <w:p w14:paraId="5FD8072C" w14:textId="77777777" w:rsidR="000B0F8A" w:rsidRDefault="00554FE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7D981CF7" w14:textId="77777777" w:rsidR="000B0F8A" w:rsidRDefault="00554FE3">
      <w:pPr>
        <w:pStyle w:val="Szvegtrzs"/>
        <w:spacing w:after="0" w:line="240" w:lineRule="auto"/>
        <w:jc w:val="both"/>
      </w:pPr>
      <w:r>
        <w:t xml:space="preserve">Az önkormányzat tulajdonában álló lakások és nem lakás céljára szolgáló helyiségek bérletéről, valamint elidegenítésükről szóló 24/2018. (X.16.) önkormányzati rendelet 37. § (1) bekezdése helyébe a </w:t>
      </w:r>
      <w:r>
        <w:t>következő rendelkezés lép:</w:t>
      </w:r>
    </w:p>
    <w:p w14:paraId="4F9C24D8" w14:textId="77777777" w:rsidR="000B0F8A" w:rsidRDefault="00554FE3">
      <w:pPr>
        <w:pStyle w:val="Szvegtrzs"/>
        <w:spacing w:before="240" w:after="240" w:line="240" w:lineRule="auto"/>
        <w:jc w:val="both"/>
      </w:pPr>
      <w:r>
        <w:t xml:space="preserve">„(1) Helyiség - a Fő tér 11, a Fő tér 16., a </w:t>
      </w:r>
      <w:proofErr w:type="spellStart"/>
      <w:r>
        <w:t>Dumtsa</w:t>
      </w:r>
      <w:proofErr w:type="spellEnd"/>
      <w:r>
        <w:t xml:space="preserve"> J. u. 9., a </w:t>
      </w:r>
      <w:proofErr w:type="spellStart"/>
      <w:r>
        <w:t>Dumtsa</w:t>
      </w:r>
      <w:proofErr w:type="spellEnd"/>
      <w:r>
        <w:t xml:space="preserve"> J. u. 12., a Kossuth L. utca 4., és a Petőfi S. utca 2. szám alatti ingatlanok kivételével - albérletbe nem adható.”</w:t>
      </w:r>
    </w:p>
    <w:p w14:paraId="343E48B6" w14:textId="77777777" w:rsidR="000B0F8A" w:rsidRDefault="00554FE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54784A94" w14:textId="77777777" w:rsidR="000B0F8A" w:rsidRDefault="00554FE3">
      <w:pPr>
        <w:pStyle w:val="Szvegtrzs"/>
        <w:spacing w:after="0" w:line="240" w:lineRule="auto"/>
        <w:jc w:val="both"/>
      </w:pPr>
      <w:r>
        <w:t>(1) Az önkormányzat tulajdonában áll</w:t>
      </w:r>
      <w:r>
        <w:t>ó lakások és nem lakás céljára szolgáló helyiségek bérletéről, valamint elidegenítésükről szóló 24/2018. (X.16.) önkormányzati rendelet 1. melléklete a 2. melléklet szerint módosul.</w:t>
      </w:r>
    </w:p>
    <w:p w14:paraId="25D1EF27" w14:textId="77777777" w:rsidR="000B0F8A" w:rsidRDefault="00554FE3">
      <w:pPr>
        <w:pStyle w:val="Szvegtrzs"/>
        <w:spacing w:before="240" w:after="0" w:line="240" w:lineRule="auto"/>
        <w:jc w:val="both"/>
      </w:pPr>
      <w:r>
        <w:lastRenderedPageBreak/>
        <w:t>(2) Az önkormányzat tulajdonában álló lakások és nem lakás céljára szolgál</w:t>
      </w:r>
      <w:r>
        <w:t>ó helyiségek bérletéről, valamint elidegenítésükről szóló 24/2018. (X.16.) önkormányzati rendelet 7. melléklete az 1. melléklet szerint módosul.</w:t>
      </w:r>
    </w:p>
    <w:p w14:paraId="01D0676A" w14:textId="77777777" w:rsidR="000B0F8A" w:rsidRDefault="00554FE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3502689B" w14:textId="77777777" w:rsidR="0041349A" w:rsidRDefault="00554FE3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4E16C364" w14:textId="77777777" w:rsidR="0041349A" w:rsidRDefault="0041349A">
      <w:pPr>
        <w:pStyle w:val="Szvegtrzs"/>
        <w:spacing w:after="0" w:line="240" w:lineRule="auto"/>
        <w:jc w:val="both"/>
      </w:pPr>
    </w:p>
    <w:p w14:paraId="33D7F91E" w14:textId="77777777" w:rsidR="0041349A" w:rsidRDefault="0041349A">
      <w:pPr>
        <w:pStyle w:val="Szvegtrzs"/>
        <w:spacing w:after="0" w:line="240" w:lineRule="auto"/>
        <w:jc w:val="both"/>
      </w:pPr>
    </w:p>
    <w:p w14:paraId="2663891D" w14:textId="77777777" w:rsidR="0041349A" w:rsidRDefault="0041349A" w:rsidP="0041349A">
      <w:pPr>
        <w:pStyle w:val="Szvegtrzs"/>
        <w:spacing w:after="0" w:line="240" w:lineRule="auto"/>
        <w:jc w:val="both"/>
      </w:pPr>
    </w:p>
    <w:p w14:paraId="538FDC2D" w14:textId="3AD9C45E" w:rsidR="0041349A" w:rsidRDefault="0041349A" w:rsidP="0041349A">
      <w:r>
        <w:t>Szentendre, 2022.</w:t>
      </w:r>
      <w:r>
        <w:t xml:space="preserve"> április 27.</w:t>
      </w:r>
    </w:p>
    <w:p w14:paraId="50FE7E7E" w14:textId="77777777" w:rsidR="0041349A" w:rsidRDefault="0041349A" w:rsidP="0041349A"/>
    <w:p w14:paraId="4E4780F0" w14:textId="77777777" w:rsidR="0041349A" w:rsidRDefault="0041349A" w:rsidP="0041349A">
      <w:pPr>
        <w:tabs>
          <w:tab w:val="center" w:pos="1276"/>
          <w:tab w:val="center" w:pos="6521"/>
        </w:tabs>
      </w:pPr>
    </w:p>
    <w:p w14:paraId="282A56DF" w14:textId="77777777" w:rsidR="0041349A" w:rsidRDefault="0041349A" w:rsidP="0041349A">
      <w:pPr>
        <w:tabs>
          <w:tab w:val="center" w:pos="1276"/>
          <w:tab w:val="center" w:pos="6521"/>
        </w:tabs>
      </w:pPr>
    </w:p>
    <w:p w14:paraId="7B538120" w14:textId="00FD72D3" w:rsidR="0041349A" w:rsidRDefault="0041349A" w:rsidP="0041349A">
      <w:pPr>
        <w:tabs>
          <w:tab w:val="center" w:pos="1276"/>
          <w:tab w:val="center" w:pos="6521"/>
        </w:tabs>
        <w:rPr>
          <w:b/>
          <w:bCs/>
        </w:rPr>
      </w:pPr>
      <w:r>
        <w:rPr>
          <w:b/>
          <w:bCs/>
        </w:rPr>
        <w:tab/>
        <w:t>Fülöp Zsolt</w:t>
      </w:r>
      <w:r>
        <w:rPr>
          <w:b/>
          <w:bCs/>
        </w:rPr>
        <w:tab/>
      </w:r>
      <w:r w:rsidR="00554FE3">
        <w:rPr>
          <w:b/>
          <w:bCs/>
        </w:rPr>
        <w:tab/>
      </w:r>
      <w:r>
        <w:rPr>
          <w:b/>
          <w:bCs/>
        </w:rPr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4D8D99D7" w14:textId="5DD265B2" w:rsidR="0041349A" w:rsidRDefault="0041349A" w:rsidP="0041349A">
      <w:pPr>
        <w:tabs>
          <w:tab w:val="center" w:pos="1276"/>
          <w:tab w:val="center" w:pos="6521"/>
        </w:tabs>
      </w:pPr>
      <w:r>
        <w:tab/>
        <w:t xml:space="preserve">polgármester </w:t>
      </w:r>
      <w:r>
        <w:tab/>
      </w:r>
      <w:r w:rsidR="00554FE3">
        <w:tab/>
      </w:r>
      <w:r w:rsidR="00554FE3">
        <w:tab/>
      </w:r>
      <w:r>
        <w:t>jegyző</w:t>
      </w:r>
    </w:p>
    <w:p w14:paraId="4C53B8A1" w14:textId="77777777" w:rsidR="0041349A" w:rsidRDefault="0041349A" w:rsidP="0041349A"/>
    <w:p w14:paraId="42DEC511" w14:textId="77777777" w:rsidR="0041349A" w:rsidRDefault="0041349A" w:rsidP="0041349A"/>
    <w:p w14:paraId="773AE913" w14:textId="77777777" w:rsidR="0041349A" w:rsidRDefault="0041349A" w:rsidP="0041349A"/>
    <w:p w14:paraId="2A0C7E2E" w14:textId="77777777" w:rsidR="0041349A" w:rsidRDefault="0041349A" w:rsidP="0041349A">
      <w:r>
        <w:rPr>
          <w:b/>
          <w:u w:val="single"/>
        </w:rPr>
        <w:t>Záradék</w:t>
      </w:r>
      <w:r>
        <w:rPr>
          <w:b/>
        </w:rPr>
        <w:t>:</w:t>
      </w:r>
      <w:r>
        <w:t xml:space="preserve"> </w:t>
      </w:r>
    </w:p>
    <w:p w14:paraId="3C51835A" w14:textId="41FE1C8E" w:rsidR="0041349A" w:rsidRDefault="0041349A" w:rsidP="0041349A">
      <w:r>
        <w:t xml:space="preserve">A rendelet 2022. </w:t>
      </w:r>
      <w:r>
        <w:t>május 2-án</w:t>
      </w:r>
      <w:r>
        <w:t xml:space="preserve"> került kihirdetésre.</w:t>
      </w:r>
    </w:p>
    <w:p w14:paraId="1E28E8F7" w14:textId="77777777" w:rsidR="0041349A" w:rsidRDefault="0041349A" w:rsidP="0041349A"/>
    <w:p w14:paraId="227E1A55" w14:textId="7E1BCB34" w:rsidR="0041349A" w:rsidRDefault="0041349A" w:rsidP="0041349A">
      <w:pPr>
        <w:tabs>
          <w:tab w:val="center" w:pos="1276"/>
          <w:tab w:val="center" w:pos="6521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54FE3">
        <w:rPr>
          <w:b/>
          <w:bCs/>
        </w:rPr>
        <w:tab/>
      </w:r>
      <w:r>
        <w:rPr>
          <w:b/>
          <w:bCs/>
        </w:rPr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5AC4F71C" w14:textId="5E2C1FF2" w:rsidR="0041349A" w:rsidRDefault="0041349A" w:rsidP="0041349A">
      <w:pPr>
        <w:tabs>
          <w:tab w:val="center" w:pos="6521"/>
        </w:tabs>
        <w:ind w:left="1416" w:firstLine="708"/>
      </w:pPr>
      <w:r>
        <w:tab/>
      </w:r>
      <w:r w:rsidR="00554FE3">
        <w:tab/>
        <w:t xml:space="preserve">             </w:t>
      </w:r>
      <w:r>
        <w:t>jegyző</w:t>
      </w:r>
    </w:p>
    <w:p w14:paraId="5148CAE8" w14:textId="77777777" w:rsidR="0041349A" w:rsidRDefault="0041349A" w:rsidP="0041349A">
      <w:pPr>
        <w:pStyle w:val="Szvegtrzs"/>
        <w:spacing w:after="0" w:line="240" w:lineRule="auto"/>
        <w:jc w:val="both"/>
      </w:pPr>
    </w:p>
    <w:p w14:paraId="709D0909" w14:textId="77777777" w:rsidR="0041349A" w:rsidRDefault="0041349A" w:rsidP="0041349A">
      <w:pPr>
        <w:pStyle w:val="Szvegtrzs"/>
        <w:spacing w:after="0" w:line="240" w:lineRule="auto"/>
        <w:jc w:val="both"/>
      </w:pPr>
    </w:p>
    <w:p w14:paraId="5370878B" w14:textId="77777777" w:rsidR="0041349A" w:rsidRDefault="0041349A" w:rsidP="0041349A">
      <w:pPr>
        <w:pStyle w:val="Szvegtrzs"/>
        <w:spacing w:after="0" w:line="240" w:lineRule="auto"/>
        <w:jc w:val="both"/>
      </w:pPr>
    </w:p>
    <w:p w14:paraId="1F0CC148" w14:textId="77777777" w:rsidR="0041349A" w:rsidRDefault="0041349A" w:rsidP="0041349A">
      <w:pPr>
        <w:pStyle w:val="Szvegtrzs"/>
        <w:spacing w:after="0" w:line="240" w:lineRule="auto"/>
        <w:jc w:val="both"/>
      </w:pPr>
      <w:r>
        <w:rPr>
          <w:rFonts w:cs="Times New Roman"/>
          <w:kern w:val="0"/>
          <w:lang w:eastAsia="hu-HU" w:bidi="ar-SA"/>
        </w:rPr>
        <w:br w:type="page"/>
      </w:r>
    </w:p>
    <w:p w14:paraId="331C027C" w14:textId="5A52C18C" w:rsidR="000B0F8A" w:rsidRDefault="00554FE3">
      <w:pPr>
        <w:pStyle w:val="Szvegtrzs"/>
        <w:spacing w:after="0" w:line="240" w:lineRule="auto"/>
        <w:jc w:val="both"/>
      </w:pPr>
      <w:r>
        <w:lastRenderedPageBreak/>
        <w:br w:type="page"/>
      </w:r>
    </w:p>
    <w:p w14:paraId="549812A2" w14:textId="77777777" w:rsidR="000B0F8A" w:rsidRDefault="00554FE3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690FBB8C" w14:textId="77777777" w:rsidR="000B0F8A" w:rsidRDefault="00554FE3">
      <w:pPr>
        <w:pStyle w:val="Szvegtrzs"/>
        <w:spacing w:before="220" w:after="0" w:line="240" w:lineRule="auto"/>
        <w:jc w:val="both"/>
      </w:pPr>
      <w:r>
        <w:t>1. Az önkormányzat tulajdonában álló</w:t>
      </w:r>
      <w:r>
        <w:t xml:space="preserve"> lakások és nem lakás céljára szolgáló helyiségek bérletéről, valamint elidegenítésükről szóló 24/2018. (X.16.) önkormányzati rendelet 7. mellékletében foglalt táblázat a következő 17. és 18. sorral egészül ki:</w:t>
      </w:r>
    </w:p>
    <w:p w14:paraId="1B9ADCE0" w14:textId="77777777" w:rsidR="000B0F8A" w:rsidRDefault="00554FE3">
      <w:pPr>
        <w:jc w:val="both"/>
      </w:pPr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9"/>
        <w:gridCol w:w="3470"/>
        <w:gridCol w:w="2602"/>
        <w:gridCol w:w="2507"/>
      </w:tblGrid>
      <w:tr w:rsidR="000B0F8A" w14:paraId="103C7D4A" w14:textId="77777777"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8503F" w14:textId="77777777" w:rsidR="000B0F8A" w:rsidRDefault="000B0F8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B56AF" w14:textId="77777777" w:rsidR="000B0F8A" w:rsidRDefault="00554FE3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(Lakás címe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92A3A" w14:textId="77777777" w:rsidR="000B0F8A" w:rsidRDefault="00554FE3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Komfortfokozat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5C4D2" w14:textId="77777777" w:rsidR="000B0F8A" w:rsidRDefault="00554FE3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Alapterület</w:t>
            </w:r>
            <w:r>
              <w:rPr>
                <w:b/>
                <w:bCs/>
              </w:rPr>
              <w:tab/>
              <w:t xml:space="preserve">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i/>
                <w:iCs/>
              </w:rPr>
              <w:t>(m2))</w:t>
            </w:r>
          </w:p>
        </w:tc>
      </w:tr>
      <w:tr w:rsidR="000B0F8A" w14:paraId="7275F07C" w14:textId="77777777"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F40EB" w14:textId="77777777" w:rsidR="000B0F8A" w:rsidRDefault="00554FE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A6AB0" w14:textId="77777777" w:rsidR="000B0F8A" w:rsidRDefault="00554FE3">
            <w:pPr>
              <w:pStyle w:val="Szvegtrzs"/>
              <w:spacing w:after="0" w:line="240" w:lineRule="auto"/>
              <w:jc w:val="both"/>
            </w:pPr>
            <w:r>
              <w:t>Hamvas Béla u. 8. II. em. 8.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BAA66" w14:textId="77777777" w:rsidR="000B0F8A" w:rsidRDefault="00554FE3">
            <w:pPr>
              <w:pStyle w:val="Szvegtrzs"/>
              <w:spacing w:after="0" w:line="240" w:lineRule="auto"/>
              <w:jc w:val="both"/>
            </w:pPr>
            <w:r>
              <w:t>összkomfortos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B0F9" w14:textId="77777777" w:rsidR="000B0F8A" w:rsidRDefault="00554FE3">
            <w:pPr>
              <w:pStyle w:val="Szvegtrzs"/>
              <w:spacing w:after="0" w:line="240" w:lineRule="auto"/>
              <w:jc w:val="both"/>
            </w:pPr>
            <w:r>
              <w:t>35</w:t>
            </w:r>
          </w:p>
        </w:tc>
      </w:tr>
      <w:tr w:rsidR="000B0F8A" w14:paraId="6CC44791" w14:textId="77777777"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7AF72" w14:textId="77777777" w:rsidR="000B0F8A" w:rsidRDefault="00554FE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27F8F" w14:textId="77777777" w:rsidR="000B0F8A" w:rsidRDefault="00554FE3">
            <w:pPr>
              <w:pStyle w:val="Szvegtrzs"/>
              <w:spacing w:after="0" w:line="240" w:lineRule="auto"/>
              <w:jc w:val="both"/>
            </w:pPr>
            <w:r>
              <w:t>Hamvas Béla u. 10. I. em. 4.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44DF0" w14:textId="77777777" w:rsidR="000B0F8A" w:rsidRDefault="00554FE3">
            <w:pPr>
              <w:pStyle w:val="Szvegtrzs"/>
              <w:spacing w:after="0" w:line="240" w:lineRule="auto"/>
              <w:jc w:val="both"/>
            </w:pPr>
            <w:r>
              <w:t>összkomfortos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EEAD9" w14:textId="77777777" w:rsidR="000B0F8A" w:rsidRDefault="00554FE3">
            <w:pPr>
              <w:pStyle w:val="Szvegtrzs"/>
              <w:spacing w:after="0" w:line="240" w:lineRule="auto"/>
              <w:jc w:val="both"/>
            </w:pPr>
            <w:r>
              <w:t>41</w:t>
            </w:r>
          </w:p>
        </w:tc>
      </w:tr>
    </w:tbl>
    <w:p w14:paraId="40FA837B" w14:textId="77777777" w:rsidR="000B0F8A" w:rsidRDefault="00554FE3">
      <w:pPr>
        <w:jc w:val="right"/>
      </w:pPr>
      <w:r>
        <w:t>”</w:t>
      </w:r>
      <w:r>
        <w:br w:type="page"/>
      </w:r>
    </w:p>
    <w:p w14:paraId="6592DE9F" w14:textId="77777777" w:rsidR="000B0F8A" w:rsidRDefault="00554FE3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</w:t>
      </w:r>
    </w:p>
    <w:p w14:paraId="4E736AE7" w14:textId="77777777" w:rsidR="000B0F8A" w:rsidRDefault="00554FE3">
      <w:pPr>
        <w:pStyle w:val="Szvegtrzs"/>
        <w:spacing w:before="220" w:after="0" w:line="240" w:lineRule="auto"/>
        <w:jc w:val="both"/>
      </w:pPr>
      <w:r>
        <w:t xml:space="preserve">1. Az önkormányzat tulajdonában álló lakások és nem lakás céljára szolgáló helyiségek bérletéről, valamint </w:t>
      </w:r>
      <w:r>
        <w:t>elidegenítésükről szóló 24/2018. (X.16.) önkormányzati rendelet 1. melléklet 2.1. pontjában foglalt táblázat „Összkomfortos” sora, „Komfortos” sora, „Félkomfortos” sora és „Komfort nélküli” sora helyébe a következő rendelkezések lépnek:</w:t>
      </w:r>
    </w:p>
    <w:p w14:paraId="3CD90466" w14:textId="77777777" w:rsidR="000B0F8A" w:rsidRDefault="00554FE3"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6"/>
        <w:gridCol w:w="3181"/>
        <w:gridCol w:w="3181"/>
      </w:tblGrid>
      <w:tr w:rsidR="000B0F8A" w14:paraId="50C42942" w14:textId="77777777">
        <w:tc>
          <w:tcPr>
            <w:tcW w:w="6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A86C8" w14:textId="77777777" w:rsidR="000B0F8A" w:rsidRDefault="00554FE3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("A" Övezet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19CAC" w14:textId="77777777" w:rsidR="000B0F8A" w:rsidRDefault="00554FE3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"B" Ö</w:t>
            </w:r>
            <w:r>
              <w:rPr>
                <w:b/>
                <w:bCs/>
                <w:i/>
                <w:iCs/>
              </w:rPr>
              <w:t>vezet</w:t>
            </w:r>
          </w:p>
        </w:tc>
      </w:tr>
      <w:tr w:rsidR="000B0F8A" w14:paraId="69224AC4" w14:textId="77777777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F9A5A" w14:textId="77777777" w:rsidR="000B0F8A" w:rsidRDefault="00554FE3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 lakás komfortfokozata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12C37" w14:textId="77777777" w:rsidR="000B0F8A" w:rsidRDefault="00554FE3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Ft/m</w:t>
            </w:r>
            <w:r>
              <w:rPr>
                <w:b/>
                <w:bCs/>
                <w:i/>
                <w:iCs/>
                <w:vertAlign w:val="superscript"/>
              </w:rPr>
              <w:t>2</w:t>
            </w:r>
            <w:r>
              <w:rPr>
                <w:b/>
                <w:bCs/>
                <w:i/>
                <w:iCs/>
              </w:rPr>
              <w:t>/hónap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9F255" w14:textId="77777777" w:rsidR="000B0F8A" w:rsidRDefault="00554FE3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Ft/m</w:t>
            </w:r>
            <w:r>
              <w:rPr>
                <w:b/>
                <w:bCs/>
                <w:i/>
                <w:iCs/>
                <w:vertAlign w:val="superscript"/>
              </w:rPr>
              <w:t>2</w:t>
            </w:r>
            <w:r>
              <w:rPr>
                <w:b/>
                <w:bCs/>
                <w:i/>
                <w:iCs/>
              </w:rPr>
              <w:t>/hónap)</w:t>
            </w:r>
          </w:p>
        </w:tc>
      </w:tr>
      <w:tr w:rsidR="000B0F8A" w14:paraId="65EBB33D" w14:textId="77777777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B41A1" w14:textId="77777777" w:rsidR="000B0F8A" w:rsidRDefault="00554FE3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Összkomfortos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1A410" w14:textId="77777777" w:rsidR="000B0F8A" w:rsidRDefault="00554FE3">
            <w:pPr>
              <w:pStyle w:val="Szvegtrzs"/>
              <w:spacing w:after="0" w:line="240" w:lineRule="auto"/>
              <w:jc w:val="both"/>
            </w:pPr>
            <w:r>
              <w:tab/>
              <w:t xml:space="preserve"> 558,17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FED34" w14:textId="77777777" w:rsidR="000B0F8A" w:rsidRDefault="00554FE3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„A” övezeti összkomfortos lakás lakbérének 70%-a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390,72</w:t>
            </w:r>
          </w:p>
        </w:tc>
      </w:tr>
      <w:tr w:rsidR="000B0F8A" w14:paraId="2C0AA9B5" w14:textId="77777777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812B7" w14:textId="77777777" w:rsidR="000B0F8A" w:rsidRDefault="00554FE3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Komfortos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2AB01" w14:textId="77777777" w:rsidR="000B0F8A" w:rsidRDefault="00554FE3">
            <w:pPr>
              <w:pStyle w:val="Szvegtrzs"/>
              <w:spacing w:after="0" w:line="240" w:lineRule="auto"/>
              <w:jc w:val="both"/>
            </w:pPr>
            <w:proofErr w:type="gramStart"/>
            <w:r>
              <w:rPr>
                <w:b/>
                <w:bCs/>
              </w:rPr>
              <w:t>”A</w:t>
            </w:r>
            <w:proofErr w:type="gramEnd"/>
            <w:r>
              <w:rPr>
                <w:b/>
                <w:bCs/>
              </w:rPr>
              <w:t>” övezeti összkomfortos lakás lakbérének 70%-a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390,72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72BDD" w14:textId="77777777" w:rsidR="000B0F8A" w:rsidRDefault="00554FE3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„B” övezeti összkomfortos lakás </w:t>
            </w:r>
            <w:r>
              <w:rPr>
                <w:b/>
                <w:bCs/>
              </w:rPr>
              <w:t>lakbérének 70%-a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273,50</w:t>
            </w:r>
          </w:p>
        </w:tc>
      </w:tr>
      <w:tr w:rsidR="000B0F8A" w14:paraId="37983356" w14:textId="77777777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D583A" w14:textId="77777777" w:rsidR="000B0F8A" w:rsidRDefault="00554FE3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Félkomfortos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E69E1" w14:textId="77777777" w:rsidR="000B0F8A" w:rsidRDefault="00554FE3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„A” övezeti összkomfortos lakás lakbérének 60%-a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334,90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0E183" w14:textId="77777777" w:rsidR="000B0F8A" w:rsidRDefault="00554FE3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„B” övezeti összkomfortos lakás lakbérének 60%-a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234,43</w:t>
            </w:r>
          </w:p>
        </w:tc>
      </w:tr>
      <w:tr w:rsidR="000B0F8A" w14:paraId="14556D6A" w14:textId="77777777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62E6D" w14:textId="77777777" w:rsidR="000B0F8A" w:rsidRDefault="00554FE3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Komfort nélküli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FF0AD" w14:textId="77777777" w:rsidR="000B0F8A" w:rsidRDefault="00554FE3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„A” övezeti összkomfortos lakás lakbérének 50%-a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279,09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0F7F6" w14:textId="77777777" w:rsidR="000B0F8A" w:rsidRDefault="00554FE3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„B” övezeti összkomfortos</w:t>
            </w:r>
            <w:r>
              <w:rPr>
                <w:b/>
                <w:bCs/>
              </w:rPr>
              <w:t xml:space="preserve"> lakás lakbérének 50%-a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195,36</w:t>
            </w:r>
          </w:p>
        </w:tc>
      </w:tr>
    </w:tbl>
    <w:p w14:paraId="2C533534" w14:textId="77777777" w:rsidR="000B0F8A" w:rsidRDefault="00554FE3">
      <w:pPr>
        <w:jc w:val="right"/>
      </w:pPr>
      <w:r>
        <w:t>”</w:t>
      </w:r>
    </w:p>
    <w:sectPr w:rsidR="000B0F8A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F3589" w14:textId="77777777" w:rsidR="00000000" w:rsidRDefault="00554FE3">
      <w:r>
        <w:separator/>
      </w:r>
    </w:p>
  </w:endnote>
  <w:endnote w:type="continuationSeparator" w:id="0">
    <w:p w14:paraId="585ABC91" w14:textId="77777777" w:rsidR="00000000" w:rsidRDefault="0055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58163" w14:textId="77777777" w:rsidR="000B0F8A" w:rsidRDefault="00554FE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CE07D" w14:textId="77777777" w:rsidR="00000000" w:rsidRDefault="00554FE3">
      <w:r>
        <w:separator/>
      </w:r>
    </w:p>
  </w:footnote>
  <w:footnote w:type="continuationSeparator" w:id="0">
    <w:p w14:paraId="4BF4075A" w14:textId="77777777" w:rsidR="00000000" w:rsidRDefault="00554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B5060"/>
    <w:multiLevelType w:val="multilevel"/>
    <w:tmpl w:val="9618BA2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78374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F8A"/>
    <w:rsid w:val="000B0F8A"/>
    <w:rsid w:val="001C0BF9"/>
    <w:rsid w:val="0041349A"/>
    <w:rsid w:val="0055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10D2"/>
  <w15:docId w15:val="{B44DD231-1CEE-463D-8F22-C415D977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573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3</cp:revision>
  <dcterms:created xsi:type="dcterms:W3CDTF">2022-04-28T11:44:00Z</dcterms:created>
  <dcterms:modified xsi:type="dcterms:W3CDTF">2022-04-28T11:44:00Z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