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B9F71" w14:textId="77777777" w:rsidR="00CC2822" w:rsidRDefault="00CC2822" w:rsidP="00CC2822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Szentendre Város Önkormányzat Képviselő-testülete 25/2021. (VI. 18.) önkormányzati rendelete</w:t>
      </w:r>
    </w:p>
    <w:p w14:paraId="14F05377" w14:textId="31D0B567" w:rsidR="00F934DF" w:rsidRDefault="00CC2822" w:rsidP="00CC282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  <w:kern w:val="0"/>
        </w:rPr>
        <w:t>változtatási tilalom elrendeléséről</w:t>
      </w:r>
    </w:p>
    <w:p w14:paraId="62BEC6C8" w14:textId="77777777" w:rsidR="00F934DF" w:rsidRDefault="00D90DAC">
      <w:pPr>
        <w:pStyle w:val="Szvegtrzs"/>
        <w:spacing w:before="220" w:after="0" w:line="240" w:lineRule="auto"/>
        <w:jc w:val="both"/>
      </w:pPr>
      <w:r>
        <w:t>Szentendre Város Önkormányzat 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CLXXXIX. törvény 13. § (1) bekezdés 1. pontjában meghatározott feladatkörében eljárva a következőket rendeli el:</w:t>
      </w:r>
    </w:p>
    <w:p w14:paraId="4BDCDC98" w14:textId="77777777" w:rsidR="00F934DF" w:rsidRDefault="00D90DA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307894F" w14:textId="77777777" w:rsidR="00F934DF" w:rsidRDefault="00D90DAC">
      <w:pPr>
        <w:pStyle w:val="Szvegtrzs"/>
        <w:spacing w:before="220" w:after="0" w:line="240" w:lineRule="auto"/>
        <w:jc w:val="both"/>
      </w:pPr>
      <w:r>
        <w:t>A rendelet hatálya kiterjed:</w:t>
      </w:r>
    </w:p>
    <w:p w14:paraId="032B9097" w14:textId="77777777" w:rsidR="00F934DF" w:rsidRDefault="00D90DAC">
      <w:pPr>
        <w:pStyle w:val="Szvegtrzs"/>
        <w:spacing w:after="0" w:line="240" w:lineRule="auto"/>
        <w:ind w:left="220"/>
        <w:jc w:val="both"/>
      </w:pPr>
      <w:r>
        <w:t>a) a Szentendre külterület 0231 és 0232/2 helyrajzi számú ingatlanokra,</w:t>
      </w:r>
    </w:p>
    <w:p w14:paraId="3956B21E" w14:textId="77777777" w:rsidR="00F934DF" w:rsidRDefault="00D90DAC">
      <w:pPr>
        <w:pStyle w:val="Szvegtrzs"/>
        <w:spacing w:after="0" w:line="240" w:lineRule="auto"/>
        <w:ind w:left="220"/>
        <w:jc w:val="both"/>
      </w:pPr>
      <w:r>
        <w:t>b) a Szentendre belterület 1935 helyrajzi számú ingatlanra, valamint</w:t>
      </w:r>
    </w:p>
    <w:p w14:paraId="4DFC0AC2" w14:textId="77777777" w:rsidR="00F934DF" w:rsidRDefault="00D90DAC">
      <w:pPr>
        <w:pStyle w:val="Szvegtrzs"/>
        <w:spacing w:after="0" w:line="240" w:lineRule="auto"/>
        <w:ind w:left="220"/>
        <w:jc w:val="both"/>
      </w:pPr>
      <w:r>
        <w:t xml:space="preserve">c) azon telkekre, melyek a Szentendre Építési Szabályzatáról szóló 26/2017. (VII.31.) önkormányzati rendelet (a továbbiakban: SZÉSZ) szerint a </w:t>
      </w: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proofErr w:type="spellStart"/>
      <w:r>
        <w:rPr>
          <w:i/>
          <w:iCs/>
        </w:rPr>
        <w:t>-cd</w:t>
      </w:r>
      <w:proofErr w:type="spellEnd"/>
      <w:r>
        <w:rPr>
          <w:i/>
          <w:iCs/>
        </w:rPr>
        <w:t>)</w:t>
      </w:r>
      <w:r>
        <w:t xml:space="preserve"> pontokban felsorolt építési övezetekbe tartoznak és területük eléri vagy meghaladja a SZÉSZ-ben a telekre vonatkozó építési övezetre meghatározott kialakítható telek legkisebb területét:</w:t>
      </w:r>
    </w:p>
    <w:p w14:paraId="5935877F" w14:textId="77777777" w:rsidR="00F934DF" w:rsidRDefault="00D90DAC">
      <w:pPr>
        <w:pStyle w:val="Szvegtrzs"/>
        <w:spacing w:after="0" w:line="240" w:lineRule="auto"/>
        <w:ind w:left="400"/>
        <w:jc w:val="both"/>
      </w:pPr>
      <w:proofErr w:type="spellStart"/>
      <w:r>
        <w:t>ca</w:t>
      </w:r>
      <w:proofErr w:type="spellEnd"/>
      <w:r>
        <w:t>) kertvárosias lakóterületek,</w:t>
      </w:r>
    </w:p>
    <w:p w14:paraId="759BF6DD" w14:textId="77777777" w:rsidR="00F934DF" w:rsidRDefault="00D90DAC">
      <w:pPr>
        <w:pStyle w:val="Szvegtrzs"/>
        <w:spacing w:after="0" w:line="240" w:lineRule="auto"/>
        <w:ind w:left="400"/>
        <w:jc w:val="both"/>
      </w:pPr>
      <w:proofErr w:type="spellStart"/>
      <w:r>
        <w:t>cb</w:t>
      </w:r>
      <w:proofErr w:type="spellEnd"/>
      <w:r>
        <w:t>) üdülőterületek,</w:t>
      </w:r>
    </w:p>
    <w:p w14:paraId="7B5A736B" w14:textId="77777777" w:rsidR="00F934DF" w:rsidRDefault="00D90DAC">
      <w:pPr>
        <w:pStyle w:val="Szvegtrzs"/>
        <w:spacing w:after="0" w:line="240" w:lineRule="auto"/>
        <w:ind w:left="400"/>
        <w:jc w:val="both"/>
      </w:pPr>
      <w:proofErr w:type="spellStart"/>
      <w:r>
        <w:t>cc</w:t>
      </w:r>
      <w:proofErr w:type="spellEnd"/>
      <w:r>
        <w:t xml:space="preserve">) </w:t>
      </w:r>
      <w:proofErr w:type="spellStart"/>
      <w:r>
        <w:t>Lk</w:t>
      </w:r>
      <w:proofErr w:type="spellEnd"/>
      <w:r>
        <w:t xml:space="preserve">/5 és </w:t>
      </w:r>
      <w:proofErr w:type="spellStart"/>
      <w:r>
        <w:t>Lk</w:t>
      </w:r>
      <w:proofErr w:type="spellEnd"/>
      <w:r>
        <w:t>/12 jelű kisvárosias lakóterületek,</w:t>
      </w:r>
    </w:p>
    <w:p w14:paraId="580AC8E1" w14:textId="7C6EC6E3" w:rsidR="00F934DF" w:rsidRDefault="00772C9B" w:rsidP="00772C9B">
      <w:pPr>
        <w:pStyle w:val="Szvegtrzs"/>
        <w:spacing w:after="0" w:line="240" w:lineRule="auto"/>
        <w:ind w:left="426"/>
        <w:jc w:val="both"/>
      </w:pPr>
      <w:r>
        <w:t xml:space="preserve">cd) </w:t>
      </w:r>
      <w:r w:rsidR="00D90DAC">
        <w:t xml:space="preserve">a 3617/14 helyrajzi számú ingatlan kivételével az </w:t>
      </w:r>
      <w:proofErr w:type="spellStart"/>
      <w:r w:rsidR="00D90DAC">
        <w:t>Lk</w:t>
      </w:r>
      <w:proofErr w:type="spellEnd"/>
      <w:r w:rsidR="00D90DAC">
        <w:t>/17 jelű kisvárosias lakóterület.</w:t>
      </w:r>
    </w:p>
    <w:p w14:paraId="30C94711" w14:textId="77777777" w:rsidR="00F934DF" w:rsidRDefault="00D90DA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4B81D29" w14:textId="77777777" w:rsidR="00F934DF" w:rsidRDefault="00D90DAC">
      <w:pPr>
        <w:pStyle w:val="Szvegtrzs"/>
        <w:spacing w:before="220" w:after="0" w:line="240" w:lineRule="auto"/>
        <w:jc w:val="both"/>
      </w:pPr>
      <w:r>
        <w:t>Szentendre településrendezési feladatainak megvalósítása érdekében a rendelet hatálya alá tartozó ingatlanok területére változtatási tilalmat rendel el a 22/2020. (II. 12.) sz. Kt. határozattal megindított településrendezési eljárás eredményeképpen a város teljes közigazgatási területére készülő, Szentendre Építési Szabályzatáról szóló 26/2017. (VII. 31.) önkormányzati rendeletet módosító önkormányzati rendelet hatálybalépésének napjáig, de legfeljebb jelen rendelet hatálybalépéstől számított három évig.</w:t>
      </w:r>
    </w:p>
    <w:p w14:paraId="16437A66" w14:textId="77777777" w:rsidR="00F934DF" w:rsidRDefault="00D90DA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64D61E7" w14:textId="0C086A6E" w:rsidR="00D90DAC" w:rsidRDefault="00D90DAC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2DE740AD" w14:textId="77777777" w:rsidR="00D90DAC" w:rsidRDefault="00D90DAC" w:rsidP="00D90DAC">
      <w:pPr>
        <w:pStyle w:val="Szvegtrzs"/>
        <w:spacing w:before="220" w:after="0" w:line="240" w:lineRule="auto"/>
        <w:jc w:val="both"/>
      </w:pPr>
      <w:r>
        <w:t>Szentendre, 2021. június 16.</w:t>
      </w:r>
    </w:p>
    <w:p w14:paraId="1BA8FADA" w14:textId="77777777" w:rsidR="00D90DAC" w:rsidRDefault="00D90DAC" w:rsidP="00D90DAC">
      <w:pPr>
        <w:pStyle w:val="Szvegtrzs"/>
        <w:spacing w:before="220" w:after="0" w:line="240" w:lineRule="auto"/>
        <w:jc w:val="both"/>
        <w:rPr>
          <w:b/>
          <w:bCs/>
        </w:rPr>
      </w:pPr>
    </w:p>
    <w:p w14:paraId="3CAC340B" w14:textId="77777777" w:rsidR="00D90DAC" w:rsidRDefault="00D90DAC" w:rsidP="00772C9B">
      <w:pPr>
        <w:pStyle w:val="Szvegtrzs"/>
        <w:spacing w:before="220"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5556256" w14:textId="77777777" w:rsidR="00D90DAC" w:rsidRDefault="00D90DAC" w:rsidP="00772C9B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27AA5D01" w14:textId="77777777" w:rsidR="00D90DAC" w:rsidRDefault="00D90DAC" w:rsidP="00D90DAC">
      <w:pPr>
        <w:pStyle w:val="Szvegtrzs"/>
        <w:spacing w:after="0" w:line="240" w:lineRule="auto"/>
        <w:jc w:val="both"/>
      </w:pPr>
    </w:p>
    <w:p w14:paraId="4DBEA815" w14:textId="77777777" w:rsidR="00D90DAC" w:rsidRDefault="00D90DAC" w:rsidP="00D90DAC">
      <w:pPr>
        <w:pStyle w:val="Szvegtrzs"/>
        <w:spacing w:after="0" w:line="240" w:lineRule="auto"/>
        <w:jc w:val="both"/>
      </w:pPr>
    </w:p>
    <w:p w14:paraId="26431ABA" w14:textId="77777777" w:rsidR="00D90DAC" w:rsidRDefault="00D90DAC" w:rsidP="00D90DAC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77651707" w14:textId="701DD100" w:rsidR="00D90DAC" w:rsidRDefault="00D90DAC" w:rsidP="00D90DAC">
      <w:pPr>
        <w:pStyle w:val="Szvegtrzs"/>
        <w:spacing w:after="0" w:line="240" w:lineRule="auto"/>
        <w:jc w:val="both"/>
      </w:pPr>
      <w:r>
        <w:t xml:space="preserve">A rendelet 2021. június </w:t>
      </w:r>
      <w:r w:rsidR="00772C9B">
        <w:t>18</w:t>
      </w:r>
      <w:r>
        <w:t>-án kihirdetésre került.</w:t>
      </w:r>
    </w:p>
    <w:p w14:paraId="7C314FFD" w14:textId="77777777" w:rsidR="00D90DAC" w:rsidRDefault="00D90DAC" w:rsidP="00D90DAC">
      <w:pPr>
        <w:pStyle w:val="Szvegtrzs"/>
        <w:spacing w:after="0" w:line="240" w:lineRule="auto"/>
        <w:jc w:val="both"/>
      </w:pPr>
    </w:p>
    <w:p w14:paraId="0AD6A535" w14:textId="77777777" w:rsidR="00D90DAC" w:rsidRDefault="00D90DAC" w:rsidP="00D90DAC">
      <w:pPr>
        <w:ind w:left="6102" w:firstLine="135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dr. </w:t>
      </w:r>
      <w:proofErr w:type="spellStart"/>
      <w:r>
        <w:rPr>
          <w:rFonts w:cs="Times New Roman"/>
          <w:b/>
          <w:bCs/>
        </w:rPr>
        <w:t>Schramm</w:t>
      </w:r>
      <w:proofErr w:type="spellEnd"/>
      <w:r>
        <w:rPr>
          <w:rFonts w:cs="Times New Roman"/>
          <w:b/>
          <w:bCs/>
        </w:rPr>
        <w:t xml:space="preserve"> Gábor</w:t>
      </w:r>
    </w:p>
    <w:p w14:paraId="352D86D0" w14:textId="569214EA" w:rsidR="00D90DAC" w:rsidRDefault="00D90DAC" w:rsidP="00772C9B">
      <w:pPr>
        <w:ind w:left="6945" w:firstLine="135"/>
      </w:pPr>
      <w:r>
        <w:rPr>
          <w:rFonts w:cs="Times New Roman"/>
        </w:rPr>
        <w:t>jegyző</w:t>
      </w:r>
    </w:p>
    <w:sectPr w:rsidR="00D90DA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7771" w14:textId="77777777" w:rsidR="00FE2FC9" w:rsidRDefault="00D90DAC">
      <w:r>
        <w:separator/>
      </w:r>
    </w:p>
  </w:endnote>
  <w:endnote w:type="continuationSeparator" w:id="0">
    <w:p w14:paraId="394957D7" w14:textId="77777777" w:rsidR="00FE2FC9" w:rsidRDefault="00D9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8E61" w14:textId="77777777" w:rsidR="00F934DF" w:rsidRDefault="00D90DA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062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94B25" w14:textId="77777777" w:rsidR="00FE2FC9" w:rsidRDefault="00D90DAC">
      <w:r>
        <w:separator/>
      </w:r>
    </w:p>
  </w:footnote>
  <w:footnote w:type="continuationSeparator" w:id="0">
    <w:p w14:paraId="2FC1EA57" w14:textId="77777777" w:rsidR="00FE2FC9" w:rsidRDefault="00D9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A1E"/>
    <w:multiLevelType w:val="multilevel"/>
    <w:tmpl w:val="0C6E1DC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DF"/>
    <w:rsid w:val="001062F9"/>
    <w:rsid w:val="00772C9B"/>
    <w:rsid w:val="00CC2822"/>
    <w:rsid w:val="00D90DAC"/>
    <w:rsid w:val="00F934DF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A1B5"/>
  <w15:docId w15:val="{6F24CF17-8FBC-40FA-9DBA-FF3719C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2</cp:revision>
  <cp:lastPrinted>2021-06-08T14:34:00Z</cp:lastPrinted>
  <dcterms:created xsi:type="dcterms:W3CDTF">2021-06-17T10:56:00Z</dcterms:created>
  <dcterms:modified xsi:type="dcterms:W3CDTF">2021-06-17T10:56:00Z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