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D991" w14:textId="34C6A301" w:rsidR="00D26B1C" w:rsidRDefault="00673686" w:rsidP="00D26B1C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Szentendre Város Önkormányzat Képviselő-testülete</w:t>
      </w:r>
      <w:r w:rsidR="00D26B1C">
        <w:rPr>
          <w:b/>
          <w:bCs/>
        </w:rPr>
        <w:t xml:space="preserve"> 1</w:t>
      </w:r>
      <w:r w:rsidR="00C96332">
        <w:rPr>
          <w:b/>
          <w:bCs/>
        </w:rPr>
        <w:t>5</w:t>
      </w:r>
      <w:r w:rsidR="00D26B1C">
        <w:rPr>
          <w:b/>
          <w:bCs/>
        </w:rPr>
        <w:t>/2021. (IV.19.) önkormányzat</w:t>
      </w:r>
    </w:p>
    <w:p w14:paraId="4E09CB4B" w14:textId="77777777" w:rsidR="00D26B1C" w:rsidRDefault="008F2215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rendelete</w:t>
      </w:r>
    </w:p>
    <w:p w14:paraId="33678F64" w14:textId="515892EF" w:rsidR="005E6FE3" w:rsidRDefault="008F2215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673686">
        <w:rPr>
          <w:b/>
          <w:bCs/>
        </w:rPr>
        <w:t>az Önkormányzat 2020. évi költségvetéséről szóló 6/2020. (III.02.) önkormányzati rendelet módosításáról</w:t>
      </w:r>
    </w:p>
    <w:p w14:paraId="26F4CE90" w14:textId="77777777" w:rsidR="005E6FE3" w:rsidRDefault="00673686">
      <w:pPr>
        <w:pStyle w:val="Szvegtrzs"/>
        <w:spacing w:before="220" w:after="0" w:line="240" w:lineRule="auto"/>
        <w:jc w:val="both"/>
      </w:pPr>
      <w:r>
        <w:t>Szentendre Város Önkormányzatának Polgármestere a katasztrófavédelemről és a hozzá kapcsolódó egyes törvények módosításáról szóló 2011. évi CXXVIII. törvény 46. § (4) bekezdése alapján a Képviselő-testület hatáskörét gyakorolva, Magyarország Alaptörvénye 32. cikke (1) bekezdés f) pontjában meghatározott hatáskörben eljárva, a Magyarország helyi önkormányzatairól szóló 2011. évi CLXXXIX. törvény 111. § (3) bekezdésében, az államháztartásról szóló 2011. évi CXCV. törvény 23. § (1) bekezdésében kapott felhatalmazás alapján a következőket rendeli el.</w:t>
      </w:r>
    </w:p>
    <w:p w14:paraId="18A53EFC" w14:textId="77777777" w:rsidR="005E6FE3" w:rsidRDefault="00673686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90098E7" w14:textId="77777777" w:rsidR="005E6FE3" w:rsidRDefault="00673686">
      <w:pPr>
        <w:pStyle w:val="Szvegtrzs"/>
        <w:spacing w:before="220" w:after="0" w:line="240" w:lineRule="auto"/>
        <w:jc w:val="both"/>
      </w:pPr>
      <w:r>
        <w:t>Az Önkormányzat 2020. évi költségvetéséről szóló 6/2020. (III.2.) önkormányzati rendelet 4. § (1) és (2) bekezdése helyébe a következő rendelkezések lépnek:</w:t>
      </w:r>
    </w:p>
    <w:p w14:paraId="66F6A710" w14:textId="49D74FFB" w:rsidR="005E6FE3" w:rsidRDefault="00673686">
      <w:pPr>
        <w:pStyle w:val="Szvegtrzs"/>
        <w:spacing w:before="220" w:after="0" w:line="240" w:lineRule="auto"/>
        <w:jc w:val="both"/>
      </w:pPr>
      <w:r>
        <w:t>„(1) A Képviselő-testület Szentendre Város Önkormányzat 2020. évi költségvetésének</w:t>
      </w:r>
    </w:p>
    <w:p w14:paraId="64243064" w14:textId="77777777" w:rsidR="00551F5A" w:rsidRDefault="00551F5A">
      <w:pPr>
        <w:pStyle w:val="Szvegtrzs"/>
        <w:spacing w:before="220" w:after="0" w:line="240" w:lineRule="auto"/>
        <w:jc w:val="both"/>
      </w:pPr>
    </w:p>
    <w:p w14:paraId="1F740627" w14:textId="5ED893EE" w:rsidR="005E6FE3" w:rsidRDefault="00673686" w:rsidP="00551F5A">
      <w:pPr>
        <w:pStyle w:val="Szvegtrzs"/>
        <w:spacing w:after="0" w:line="240" w:lineRule="auto"/>
        <w:ind w:left="220"/>
      </w:pPr>
      <w:r>
        <w:t>a) működési bevételeit</w:t>
      </w:r>
      <w:r w:rsidR="00E94A63">
        <w:tab/>
      </w:r>
      <w:r>
        <w:t xml:space="preserve"> </w:t>
      </w:r>
      <w:r w:rsidR="00E94A63">
        <w:tab/>
      </w:r>
      <w:r>
        <w:t>7.370.144 e Ft-ban</w:t>
      </w:r>
    </w:p>
    <w:p w14:paraId="411CCAE1" w14:textId="35AFEC80" w:rsidR="005E6FE3" w:rsidRDefault="00673686" w:rsidP="00551F5A">
      <w:pPr>
        <w:pStyle w:val="Szvegtrzs"/>
        <w:spacing w:after="0" w:line="240" w:lineRule="auto"/>
        <w:ind w:left="220"/>
      </w:pPr>
      <w:r>
        <w:t>b) működési kiadásait</w:t>
      </w:r>
      <w:r w:rsidR="00E94A63">
        <w:tab/>
      </w:r>
      <w:r>
        <w:t xml:space="preserve"> </w:t>
      </w:r>
      <w:r w:rsidR="00E94A63">
        <w:tab/>
      </w:r>
      <w:r>
        <w:t>7.436.624 eFt-ban</w:t>
      </w:r>
    </w:p>
    <w:p w14:paraId="089FE2DF" w14:textId="3910B893" w:rsidR="005E6FE3" w:rsidRDefault="00673686" w:rsidP="00551F5A">
      <w:pPr>
        <w:pStyle w:val="Szvegtrzs"/>
        <w:spacing w:after="0" w:line="240" w:lineRule="auto"/>
        <w:ind w:left="220"/>
      </w:pPr>
      <w:r>
        <w:t xml:space="preserve">c) működési egyenlegét </w:t>
      </w:r>
      <w:r w:rsidR="00E94A63">
        <w:tab/>
      </w:r>
      <w:r w:rsidR="00E94A63">
        <w:tab/>
      </w:r>
      <w:r>
        <w:t>-66.480 eFt-ban</w:t>
      </w:r>
    </w:p>
    <w:p w14:paraId="78CF4346" w14:textId="5185C395" w:rsidR="005E6FE3" w:rsidRDefault="00673686" w:rsidP="00551F5A">
      <w:pPr>
        <w:pStyle w:val="Szvegtrzs"/>
        <w:spacing w:after="0" w:line="240" w:lineRule="auto"/>
        <w:ind w:left="220"/>
      </w:pPr>
      <w:r>
        <w:t xml:space="preserve">d) felhalmozási bevételeit </w:t>
      </w:r>
      <w:r w:rsidR="00E94A63">
        <w:tab/>
      </w:r>
      <w:r w:rsidR="00E94A63">
        <w:tab/>
      </w:r>
      <w:r>
        <w:t>640.408 eFt-ban</w:t>
      </w:r>
    </w:p>
    <w:p w14:paraId="4254D276" w14:textId="13ACFF5A" w:rsidR="005E6FE3" w:rsidRDefault="00673686" w:rsidP="00551F5A">
      <w:pPr>
        <w:pStyle w:val="Szvegtrzs"/>
        <w:spacing w:after="0" w:line="240" w:lineRule="auto"/>
        <w:ind w:left="220"/>
      </w:pPr>
      <w:r>
        <w:t xml:space="preserve">e) felhalmozási kiadásait </w:t>
      </w:r>
      <w:r w:rsidR="00E94A63">
        <w:tab/>
      </w:r>
      <w:r w:rsidR="00E94A63">
        <w:tab/>
      </w:r>
      <w:r>
        <w:t>1.745.747 eFt eFt-ban</w:t>
      </w:r>
    </w:p>
    <w:p w14:paraId="4B1AC06C" w14:textId="6ECCD976" w:rsidR="005E6FE3" w:rsidRDefault="00673686" w:rsidP="00551F5A">
      <w:pPr>
        <w:pStyle w:val="Szvegtrzs"/>
        <w:spacing w:after="0" w:line="240" w:lineRule="auto"/>
        <w:ind w:left="220"/>
      </w:pPr>
      <w:r>
        <w:t xml:space="preserve">f) felhalmozási egyenlegét </w:t>
      </w:r>
      <w:r w:rsidR="00E94A63">
        <w:tab/>
      </w:r>
      <w:r w:rsidR="00E94A63">
        <w:tab/>
      </w:r>
      <w:r>
        <w:t>-1.105.339 eFt-ban</w:t>
      </w:r>
    </w:p>
    <w:p w14:paraId="5C54DAFB" w14:textId="43BF85CB" w:rsidR="005E6FE3" w:rsidRDefault="00673686" w:rsidP="00551F5A">
      <w:pPr>
        <w:pStyle w:val="Szvegtrzs"/>
        <w:spacing w:after="0" w:line="240" w:lineRule="auto"/>
        <w:ind w:left="220"/>
      </w:pPr>
      <w:r>
        <w:t xml:space="preserve">g) finanszírozási bevételeit </w:t>
      </w:r>
      <w:r w:rsidR="00E94A63">
        <w:tab/>
      </w:r>
      <w:r>
        <w:t>1.223.480 eFt-ban</w:t>
      </w:r>
    </w:p>
    <w:p w14:paraId="3E61B0AA" w14:textId="377BCC3C" w:rsidR="005E6FE3" w:rsidRDefault="00673686" w:rsidP="00551F5A">
      <w:pPr>
        <w:pStyle w:val="Szvegtrzs"/>
        <w:spacing w:after="0" w:line="240" w:lineRule="auto"/>
        <w:ind w:left="220"/>
      </w:pPr>
      <w:r>
        <w:t xml:space="preserve">h) finanszírozási kiadásait </w:t>
      </w:r>
      <w:r w:rsidR="00E94A63">
        <w:tab/>
      </w:r>
      <w:r w:rsidR="00E94A63">
        <w:tab/>
      </w:r>
      <w:r>
        <w:t>51.661 eFt-ban</w:t>
      </w:r>
    </w:p>
    <w:p w14:paraId="44C34FA9" w14:textId="2356E866" w:rsidR="005E6FE3" w:rsidRDefault="00673686" w:rsidP="00551F5A">
      <w:pPr>
        <w:pStyle w:val="Szvegtrzs"/>
        <w:spacing w:after="0" w:line="240" w:lineRule="auto"/>
        <w:ind w:left="220"/>
      </w:pPr>
      <w:r>
        <w:t xml:space="preserve">i) finanszírozási egyenlegét </w:t>
      </w:r>
      <w:r w:rsidR="00E94A63">
        <w:tab/>
      </w:r>
      <w:r>
        <w:t>1.171.819 eFt-ban</w:t>
      </w:r>
    </w:p>
    <w:p w14:paraId="13D3E16F" w14:textId="79D9575E" w:rsidR="005E6FE3" w:rsidRDefault="00673686" w:rsidP="00551F5A">
      <w:pPr>
        <w:pStyle w:val="Szvegtrzs"/>
        <w:spacing w:after="0" w:line="240" w:lineRule="auto"/>
        <w:ind w:left="220"/>
      </w:pPr>
      <w:r>
        <w:t xml:space="preserve">j) összes bevételét </w:t>
      </w:r>
      <w:r w:rsidR="00E94A63">
        <w:tab/>
      </w:r>
      <w:r w:rsidR="00E94A63">
        <w:tab/>
      </w:r>
      <w:r w:rsidR="00E94A63">
        <w:tab/>
      </w:r>
      <w:r>
        <w:t>9.234.032 eft-ban</w:t>
      </w:r>
    </w:p>
    <w:p w14:paraId="427C2D66" w14:textId="1ECE8BDE" w:rsidR="005E6FE3" w:rsidRDefault="00673686" w:rsidP="00551F5A">
      <w:pPr>
        <w:pStyle w:val="Szvegtrzs"/>
        <w:spacing w:after="0" w:line="240" w:lineRule="auto"/>
        <w:ind w:left="220"/>
      </w:pPr>
      <w:r>
        <w:t xml:space="preserve">k) összes kiadását </w:t>
      </w:r>
      <w:r w:rsidR="00E94A63">
        <w:tab/>
      </w:r>
      <w:r w:rsidR="00E94A63">
        <w:tab/>
      </w:r>
      <w:r w:rsidR="00E94A63">
        <w:tab/>
      </w:r>
      <w:r>
        <w:t>9.234.032 eFt-ban</w:t>
      </w:r>
    </w:p>
    <w:p w14:paraId="30E6863C" w14:textId="77777777" w:rsidR="005E6FE3" w:rsidRDefault="00673686">
      <w:pPr>
        <w:pStyle w:val="Szvegtrzs"/>
        <w:spacing w:before="220" w:after="0" w:line="240" w:lineRule="auto"/>
        <w:jc w:val="both"/>
      </w:pPr>
      <w:r>
        <w:t>állapítja meg.</w:t>
      </w:r>
    </w:p>
    <w:p w14:paraId="16B88005" w14:textId="34FF1CE4" w:rsidR="005E6FE3" w:rsidRDefault="00673686">
      <w:pPr>
        <w:pStyle w:val="Szvegtrzs"/>
        <w:spacing w:before="220" w:after="0" w:line="240" w:lineRule="auto"/>
        <w:jc w:val="both"/>
      </w:pPr>
      <w:r>
        <w:t xml:space="preserve">(2) A Képviselő-testület az Önkormányzat 2020. évi működési egyenlegét </w:t>
      </w:r>
      <w:r>
        <w:rPr>
          <w:i/>
          <w:iCs/>
        </w:rPr>
        <w:t>-66.480 eFt-ban</w:t>
      </w:r>
      <w:r>
        <w:t>, felhalmozási egyenlegét -</w:t>
      </w:r>
      <w:r>
        <w:rPr>
          <w:i/>
          <w:iCs/>
        </w:rPr>
        <w:t>1.105.339 eFt-ban</w:t>
      </w:r>
      <w:r>
        <w:t xml:space="preserve"> állapítja meg, melyek fedezetét a finanszírozási egyenleg </w:t>
      </w:r>
      <w:r>
        <w:rPr>
          <w:i/>
          <w:iCs/>
        </w:rPr>
        <w:t>1.171.819 eFt-o</w:t>
      </w:r>
      <w:r>
        <w:t>s egyenlege biztosítja.”</w:t>
      </w:r>
    </w:p>
    <w:p w14:paraId="3A041518" w14:textId="3E66B1EA" w:rsidR="008F2215" w:rsidRPr="008F2215" w:rsidRDefault="008F2215" w:rsidP="008F2215">
      <w:pPr>
        <w:pStyle w:val="Szvegtrzs"/>
        <w:spacing w:before="220" w:after="0" w:line="240" w:lineRule="auto"/>
        <w:jc w:val="center"/>
        <w:rPr>
          <w:b/>
          <w:bCs/>
        </w:rPr>
      </w:pPr>
      <w:r w:rsidRPr="008F2215">
        <w:rPr>
          <w:b/>
          <w:bCs/>
        </w:rPr>
        <w:t>2. §</w:t>
      </w:r>
    </w:p>
    <w:p w14:paraId="0960F2E1" w14:textId="77777777" w:rsidR="008F2215" w:rsidRDefault="008F2215" w:rsidP="008F2215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4559EFE2" w14:textId="7D5A494E" w:rsidR="008F2215" w:rsidRDefault="008F2215" w:rsidP="008F2215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 w:rsidRPr="008F2215">
        <w:t xml:space="preserve">Az Önkormányzat 2020. évi költségvetéséről szóló 6/2020. (III.2.) önkormányzati rendelet 2. valamint 2/a, 2/b, 2/c, 2/d, 2/e, 2/f, 2/g, 2/h, 2/i. melléklete </w:t>
      </w:r>
      <w:r w:rsidRPr="008F2215">
        <w:rPr>
          <w:szCs w:val="24"/>
        </w:rPr>
        <w:t>az 1. melléklet szerint módosul</w:t>
      </w:r>
      <w:r w:rsidRPr="008F2215">
        <w:t>.</w:t>
      </w:r>
    </w:p>
    <w:p w14:paraId="4C10A05E" w14:textId="6832765E" w:rsidR="008F2215" w:rsidRDefault="008F2215" w:rsidP="008F2215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 w:rsidRPr="008F2215">
        <w:t xml:space="preserve">Az Önkormányzat 2020. évi költségvetéséről szóló 6/2020. (III.2.) önkormányzati rendelet </w:t>
      </w:r>
      <w:r w:rsidR="005362AE">
        <w:t>3</w:t>
      </w:r>
      <w:r w:rsidRPr="008F2215">
        <w:t xml:space="preserve">. melléklete </w:t>
      </w:r>
      <w:r w:rsidRPr="008F2215">
        <w:rPr>
          <w:szCs w:val="24"/>
        </w:rPr>
        <w:t>a</w:t>
      </w:r>
      <w:r w:rsidRPr="008F2215">
        <w:t xml:space="preserve"> 2</w:t>
      </w:r>
      <w:r w:rsidRPr="008F2215">
        <w:rPr>
          <w:szCs w:val="24"/>
        </w:rPr>
        <w:t>. melléklet szerint módosul</w:t>
      </w:r>
      <w:r w:rsidRPr="008F2215">
        <w:t>.</w:t>
      </w:r>
    </w:p>
    <w:p w14:paraId="5CC9801A" w14:textId="670AF30C" w:rsidR="008F2215" w:rsidRDefault="008F2215" w:rsidP="008F2215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 w:rsidRPr="008F2215">
        <w:t>Az Önkormányzat 2020. évi költségvetéséről szóló 6/2020. (III.2.) önkormányzati rendelet</w:t>
      </w:r>
      <w:r w:rsidR="005362AE">
        <w:t xml:space="preserve"> 4</w:t>
      </w:r>
      <w:r w:rsidRPr="008F2215">
        <w:t xml:space="preserve">. melléklete </w:t>
      </w:r>
      <w:r w:rsidRPr="008F2215">
        <w:rPr>
          <w:szCs w:val="24"/>
        </w:rPr>
        <w:t xml:space="preserve">a </w:t>
      </w:r>
      <w:r w:rsidRPr="008F2215">
        <w:t>3</w:t>
      </w:r>
      <w:r w:rsidRPr="008F2215">
        <w:rPr>
          <w:szCs w:val="24"/>
        </w:rPr>
        <w:t>. melléklet szerint módosul</w:t>
      </w:r>
      <w:r w:rsidRPr="008F2215">
        <w:t>.</w:t>
      </w:r>
    </w:p>
    <w:p w14:paraId="6105DDF0" w14:textId="4BD074F6" w:rsidR="005362AE" w:rsidRDefault="005362AE" w:rsidP="008F2215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 w:rsidRPr="008F2215">
        <w:t xml:space="preserve">Az Önkormányzat 2020. évi költségvetéséről szóló 6/2020. (III.2.) önkormányzati rendelet 8. melléklete </w:t>
      </w:r>
      <w:r w:rsidRPr="008F2215">
        <w:rPr>
          <w:szCs w:val="24"/>
        </w:rPr>
        <w:t xml:space="preserve">a </w:t>
      </w:r>
      <w:r>
        <w:rPr>
          <w:szCs w:val="24"/>
        </w:rPr>
        <w:t>4</w:t>
      </w:r>
      <w:r w:rsidRPr="008F2215">
        <w:rPr>
          <w:szCs w:val="24"/>
        </w:rPr>
        <w:t>. melléklet szerint módosul</w:t>
      </w:r>
      <w:r w:rsidRPr="008F2215">
        <w:t>.</w:t>
      </w:r>
    </w:p>
    <w:p w14:paraId="02712A56" w14:textId="77777777" w:rsidR="004016D7" w:rsidRDefault="004016D7">
      <w:pPr>
        <w:pStyle w:val="Szvegtrzs"/>
        <w:spacing w:before="220" w:after="0" w:line="240" w:lineRule="auto"/>
        <w:jc w:val="center"/>
        <w:rPr>
          <w:b/>
          <w:bCs/>
        </w:rPr>
      </w:pPr>
    </w:p>
    <w:p w14:paraId="09EA9B2C" w14:textId="77777777" w:rsidR="004016D7" w:rsidRDefault="004016D7">
      <w:pPr>
        <w:pStyle w:val="Szvegtrzs"/>
        <w:spacing w:before="220" w:after="0" w:line="240" w:lineRule="auto"/>
        <w:jc w:val="center"/>
        <w:rPr>
          <w:b/>
          <w:bCs/>
        </w:rPr>
      </w:pPr>
    </w:p>
    <w:p w14:paraId="712A6F6F" w14:textId="77777777" w:rsidR="004016D7" w:rsidRDefault="004016D7">
      <w:pPr>
        <w:pStyle w:val="Szvegtrzs"/>
        <w:spacing w:before="220" w:after="0" w:line="240" w:lineRule="auto"/>
        <w:jc w:val="center"/>
        <w:rPr>
          <w:b/>
          <w:bCs/>
        </w:rPr>
      </w:pPr>
    </w:p>
    <w:p w14:paraId="56D0F4D8" w14:textId="77777777" w:rsidR="004016D7" w:rsidRDefault="004016D7">
      <w:pPr>
        <w:pStyle w:val="Szvegtrzs"/>
        <w:spacing w:before="220" w:after="0" w:line="240" w:lineRule="auto"/>
        <w:jc w:val="center"/>
        <w:rPr>
          <w:b/>
          <w:bCs/>
        </w:rPr>
      </w:pPr>
    </w:p>
    <w:p w14:paraId="3F13F996" w14:textId="0401DEE7" w:rsidR="005E6FE3" w:rsidRDefault="00673686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ED893EE" w14:textId="2E8D4BE5" w:rsidR="00B075D9" w:rsidRDefault="00673686" w:rsidP="00B075D9">
      <w:pPr>
        <w:pStyle w:val="Szvegtrzs"/>
        <w:spacing w:before="220" w:after="0" w:line="240" w:lineRule="auto"/>
        <w:jc w:val="both"/>
      </w:pPr>
      <w:r>
        <w:t>Ez a rendelet a kihirdetését követő napon lép hatályba.</w:t>
      </w:r>
    </w:p>
    <w:p w14:paraId="7DA551AD" w14:textId="77777777" w:rsidR="004016D7" w:rsidRDefault="004016D7" w:rsidP="00B075D9">
      <w:pPr>
        <w:pStyle w:val="Szvegtrzs"/>
        <w:spacing w:before="220" w:after="0" w:line="240" w:lineRule="auto"/>
        <w:jc w:val="both"/>
      </w:pPr>
    </w:p>
    <w:p w14:paraId="55B0115D" w14:textId="77777777" w:rsidR="00B075D9" w:rsidRDefault="00B075D9" w:rsidP="00B075D9">
      <w:pPr>
        <w:jc w:val="both"/>
      </w:pPr>
      <w:r>
        <w:t>Szentendre, 2021. április 14.</w:t>
      </w:r>
    </w:p>
    <w:p w14:paraId="5E96F905" w14:textId="77777777" w:rsidR="00B075D9" w:rsidRDefault="00B075D9" w:rsidP="00B075D9">
      <w:pPr>
        <w:jc w:val="both"/>
      </w:pPr>
    </w:p>
    <w:p w14:paraId="60DC25A8" w14:textId="77777777" w:rsidR="00B075D9" w:rsidRDefault="00B075D9" w:rsidP="00B075D9">
      <w:pPr>
        <w:jc w:val="both"/>
      </w:pPr>
    </w:p>
    <w:p w14:paraId="789D8CFF" w14:textId="77777777" w:rsidR="00B075D9" w:rsidRDefault="00B075D9" w:rsidP="00B075D9">
      <w:pPr>
        <w:pStyle w:val="WW-Csakszveg"/>
        <w:tabs>
          <w:tab w:val="left" w:pos="652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Fülöp Zsolt</w:t>
      </w:r>
      <w:r>
        <w:rPr>
          <w:rFonts w:ascii="Times New Roman" w:hAnsi="Times New Roman"/>
          <w:b/>
          <w:sz w:val="24"/>
          <w:szCs w:val="24"/>
        </w:rPr>
        <w:tab/>
        <w:t>dr. Schramm Gábor</w:t>
      </w:r>
    </w:p>
    <w:p w14:paraId="4F371337" w14:textId="77777777" w:rsidR="00B075D9" w:rsidRDefault="00B075D9" w:rsidP="00B075D9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jegyző</w:t>
      </w:r>
    </w:p>
    <w:p w14:paraId="0EE8F322" w14:textId="77777777" w:rsidR="00B075D9" w:rsidRDefault="00B075D9" w:rsidP="00B075D9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</w:p>
    <w:p w14:paraId="19C42423" w14:textId="77777777" w:rsidR="00B075D9" w:rsidRDefault="00B075D9" w:rsidP="00B075D9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</w:p>
    <w:p w14:paraId="14AB22D1" w14:textId="77777777" w:rsidR="00B075D9" w:rsidRDefault="00B075D9" w:rsidP="00B075D9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</w:p>
    <w:p w14:paraId="04636613" w14:textId="77777777" w:rsidR="00B075D9" w:rsidRDefault="00B075D9" w:rsidP="00B075D9">
      <w:pPr>
        <w:jc w:val="both"/>
      </w:pPr>
      <w:r>
        <w:rPr>
          <w:b/>
          <w:u w:val="single"/>
        </w:rPr>
        <w:t>Záradék</w:t>
      </w:r>
      <w:r>
        <w:rPr>
          <w:b/>
        </w:rPr>
        <w:t>:</w:t>
      </w:r>
      <w:r>
        <w:t xml:space="preserve"> </w:t>
      </w:r>
    </w:p>
    <w:p w14:paraId="744F9894" w14:textId="34A89187" w:rsidR="00B075D9" w:rsidRDefault="00B075D9" w:rsidP="00B075D9">
      <w:pPr>
        <w:jc w:val="both"/>
        <w:rPr>
          <w:color w:val="000000"/>
        </w:rPr>
      </w:pPr>
      <w:r>
        <w:rPr>
          <w:color w:val="000000"/>
        </w:rPr>
        <w:t xml:space="preserve">A rendelet </w:t>
      </w:r>
      <w:r>
        <w:t>2021</w:t>
      </w:r>
      <w:r w:rsidR="00D26B1C">
        <w:t>. április 19-én</w:t>
      </w:r>
      <w:r>
        <w:t xml:space="preserve"> </w:t>
      </w:r>
      <w:r>
        <w:rPr>
          <w:color w:val="000000"/>
        </w:rPr>
        <w:t>került kihirdetésre.</w:t>
      </w:r>
    </w:p>
    <w:p w14:paraId="2C9D5004" w14:textId="77777777" w:rsidR="00B075D9" w:rsidRDefault="00B075D9" w:rsidP="00B075D9">
      <w:pPr>
        <w:jc w:val="both"/>
        <w:rPr>
          <w:color w:val="000000"/>
        </w:rPr>
      </w:pPr>
    </w:p>
    <w:p w14:paraId="2A1372CF" w14:textId="77777777" w:rsidR="00B075D9" w:rsidRDefault="00B075D9" w:rsidP="00B075D9">
      <w:pPr>
        <w:jc w:val="both"/>
        <w:rPr>
          <w:color w:val="000000"/>
        </w:rPr>
      </w:pPr>
    </w:p>
    <w:p w14:paraId="4728425F" w14:textId="77777777" w:rsidR="00B075D9" w:rsidRDefault="00B075D9" w:rsidP="00B075D9">
      <w:pPr>
        <w:ind w:left="5664" w:firstLine="708"/>
        <w:jc w:val="both"/>
        <w:rPr>
          <w:color w:val="000000"/>
        </w:rPr>
      </w:pPr>
      <w:r>
        <w:rPr>
          <w:b/>
        </w:rPr>
        <w:t>dr. Schramm Gábor</w:t>
      </w:r>
    </w:p>
    <w:p w14:paraId="6E8701D0" w14:textId="77777777" w:rsidR="00B075D9" w:rsidRDefault="00B075D9" w:rsidP="00B075D9">
      <w:pPr>
        <w:widowControl w:val="0"/>
        <w:tabs>
          <w:tab w:val="left" w:pos="6096"/>
        </w:tabs>
        <w:jc w:val="both"/>
      </w:pPr>
      <w:r>
        <w:tab/>
      </w:r>
      <w:r>
        <w:tab/>
      </w:r>
      <w:r>
        <w:tab/>
        <w:t>jegyző</w:t>
      </w:r>
    </w:p>
    <w:p w14:paraId="4C5D7775" w14:textId="77777777" w:rsidR="00B075D9" w:rsidRDefault="00B075D9" w:rsidP="00B075D9"/>
    <w:p w14:paraId="38BC96C0" w14:textId="77777777" w:rsidR="00B075D9" w:rsidRDefault="00B075D9" w:rsidP="00B075D9">
      <w:pPr>
        <w:widowControl w:val="0"/>
        <w:tabs>
          <w:tab w:val="left" w:pos="6096"/>
        </w:tabs>
        <w:jc w:val="both"/>
      </w:pPr>
    </w:p>
    <w:p w14:paraId="35F01606" w14:textId="77777777" w:rsidR="00B075D9" w:rsidRDefault="00B075D9" w:rsidP="00B075D9">
      <w:pPr>
        <w:pStyle w:val="Szvegtrzs"/>
        <w:spacing w:before="220" w:after="0" w:line="240" w:lineRule="auto"/>
        <w:jc w:val="both"/>
      </w:pPr>
    </w:p>
    <w:p w14:paraId="0E1984B5" w14:textId="77777777" w:rsidR="008F2215" w:rsidRDefault="008F2215">
      <w:pPr>
        <w:pStyle w:val="Szvegtrzs"/>
        <w:spacing w:before="220" w:after="0" w:line="240" w:lineRule="auto"/>
        <w:jc w:val="both"/>
      </w:pPr>
    </w:p>
    <w:sectPr w:rsidR="008F2215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C404" w14:textId="77777777" w:rsidR="0065691D" w:rsidRDefault="00673686">
      <w:r>
        <w:separator/>
      </w:r>
    </w:p>
  </w:endnote>
  <w:endnote w:type="continuationSeparator" w:id="0">
    <w:p w14:paraId="046D1531" w14:textId="77777777" w:rsidR="0065691D" w:rsidRDefault="0067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OpenSymbol">
    <w:altName w:val="Segoe UI Symbol"/>
    <w:charset w:val="00"/>
    <w:family w:val="auto"/>
    <w:pitch w:val="variable"/>
    <w:sig w:usb0="800000AF" w:usb1="1001E0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11A7" w14:textId="77777777" w:rsidR="005E6FE3" w:rsidRDefault="0067368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A6CB" w14:textId="77777777" w:rsidR="0065691D" w:rsidRDefault="00673686">
      <w:r>
        <w:separator/>
      </w:r>
    </w:p>
  </w:footnote>
  <w:footnote w:type="continuationSeparator" w:id="0">
    <w:p w14:paraId="1A8517C0" w14:textId="77777777" w:rsidR="0065691D" w:rsidRDefault="00673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D09"/>
    <w:multiLevelType w:val="multilevel"/>
    <w:tmpl w:val="DFD0D0B2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5E682B"/>
    <w:multiLevelType w:val="hybridMultilevel"/>
    <w:tmpl w:val="F1ACF67A"/>
    <w:lvl w:ilvl="0" w:tplc="D4CC4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E18F9"/>
    <w:multiLevelType w:val="hybridMultilevel"/>
    <w:tmpl w:val="6BAE86CC"/>
    <w:lvl w:ilvl="0" w:tplc="CC5EAE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E3"/>
    <w:rsid w:val="004016D7"/>
    <w:rsid w:val="005362AE"/>
    <w:rsid w:val="00551F5A"/>
    <w:rsid w:val="005E6FE3"/>
    <w:rsid w:val="0065691D"/>
    <w:rsid w:val="00673686"/>
    <w:rsid w:val="008F2215"/>
    <w:rsid w:val="00B075D9"/>
    <w:rsid w:val="00C96332"/>
    <w:rsid w:val="00D26B1C"/>
    <w:rsid w:val="00E94A63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E1CB"/>
  <w15:docId w15:val="{3C453D14-F061-4135-AFB8-F3A5E73D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istaszerbekezds">
    <w:name w:val="List Paragraph"/>
    <w:basedOn w:val="Norml"/>
    <w:uiPriority w:val="34"/>
    <w:qFormat/>
    <w:rsid w:val="008F2215"/>
    <w:pPr>
      <w:ind w:left="720"/>
      <w:contextualSpacing/>
    </w:pPr>
    <w:rPr>
      <w:rFonts w:cs="Mangal"/>
      <w:szCs w:val="21"/>
    </w:rPr>
  </w:style>
  <w:style w:type="paragraph" w:customStyle="1" w:styleId="WW-Csakszveg">
    <w:name w:val="WW-Csak szöveg"/>
    <w:basedOn w:val="Norml"/>
    <w:rsid w:val="00B075D9"/>
    <w:pPr>
      <w:suppressAutoHyphens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Andrea</dc:creator>
  <dc:description/>
  <cp:lastModifiedBy>Enikő dr.Bartha</cp:lastModifiedBy>
  <cp:revision>9</cp:revision>
  <cp:lastPrinted>2021-04-07T15:09:00Z</cp:lastPrinted>
  <dcterms:created xsi:type="dcterms:W3CDTF">2021-04-07T09:07:00Z</dcterms:created>
  <dcterms:modified xsi:type="dcterms:W3CDTF">2021-04-15T05:56:00Z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