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7D" w:rsidRPr="000F187D" w:rsidRDefault="000F187D" w:rsidP="000F187D">
      <w:pPr>
        <w:jc w:val="center"/>
        <w:rPr>
          <w:b/>
          <w:sz w:val="22"/>
          <w:szCs w:val="22"/>
        </w:rPr>
      </w:pPr>
    </w:p>
    <w:p w:rsidR="000F187D" w:rsidRPr="000F187D" w:rsidRDefault="000F187D" w:rsidP="000F187D">
      <w:pPr>
        <w:jc w:val="center"/>
        <w:rPr>
          <w:b/>
          <w:sz w:val="22"/>
          <w:szCs w:val="22"/>
        </w:rPr>
      </w:pPr>
      <w:r w:rsidRPr="000F187D">
        <w:rPr>
          <w:b/>
          <w:sz w:val="22"/>
          <w:szCs w:val="22"/>
        </w:rPr>
        <w:t>Szentendre Város Önkormányzat Képviselő-testületének</w:t>
      </w:r>
    </w:p>
    <w:p w:rsidR="000F187D" w:rsidRDefault="000F187D" w:rsidP="000F187D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31</w:t>
      </w:r>
      <w:r w:rsidRPr="000F187D">
        <w:rPr>
          <w:rFonts w:ascii="Times New Roman" w:hAnsi="Times New Roman"/>
          <w:b/>
          <w:sz w:val="22"/>
          <w:szCs w:val="22"/>
        </w:rPr>
        <w:t>/2018</w:t>
      </w:r>
      <w:r>
        <w:rPr>
          <w:rFonts w:ascii="Times New Roman" w:hAnsi="Times New Roman"/>
          <w:b/>
          <w:sz w:val="22"/>
          <w:szCs w:val="22"/>
        </w:rPr>
        <w:t>. (XII.17.</w:t>
      </w:r>
      <w:r w:rsidRPr="000F187D">
        <w:rPr>
          <w:rFonts w:ascii="Times New Roman" w:hAnsi="Times New Roman"/>
          <w:b/>
          <w:sz w:val="22"/>
          <w:szCs w:val="22"/>
        </w:rPr>
        <w:t>) önkormányzati rendelete</w:t>
      </w:r>
    </w:p>
    <w:p w:rsidR="000F187D" w:rsidRPr="000F187D" w:rsidRDefault="000F187D" w:rsidP="000F187D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:rsidR="000F187D" w:rsidRPr="000F187D" w:rsidRDefault="000F187D" w:rsidP="000F187D">
      <w:pPr>
        <w:pStyle w:val="Cm"/>
        <w:rPr>
          <w:sz w:val="22"/>
          <w:szCs w:val="22"/>
        </w:rPr>
      </w:pPr>
      <w:r w:rsidRPr="000F187D">
        <w:rPr>
          <w:sz w:val="22"/>
          <w:szCs w:val="22"/>
        </w:rPr>
        <w:t>Szentendre Város Önkormányzat Képviselő-testületének a városi kitüntető díjak alapításáról és adományozásának rendjéről szóló 10/2008. (II.20.) Önk. sz. rendelet módosításáról</w:t>
      </w:r>
    </w:p>
    <w:p w:rsidR="000F187D" w:rsidRPr="000F187D" w:rsidRDefault="000F187D" w:rsidP="000F187D">
      <w:pPr>
        <w:pStyle w:val="WW-Csakszveg"/>
        <w:jc w:val="both"/>
        <w:rPr>
          <w:rFonts w:ascii="Times New Roman" w:hAnsi="Times New Roman"/>
          <w:b/>
          <w:sz w:val="22"/>
          <w:szCs w:val="22"/>
        </w:rPr>
      </w:pPr>
    </w:p>
    <w:p w:rsidR="000F187D" w:rsidRPr="000F187D" w:rsidRDefault="000F187D" w:rsidP="000F187D">
      <w:pPr>
        <w:pStyle w:val="WW-Csakszveg"/>
        <w:jc w:val="both"/>
        <w:rPr>
          <w:rFonts w:ascii="Times New Roman" w:hAnsi="Times New Roman"/>
          <w:b/>
          <w:sz w:val="22"/>
          <w:szCs w:val="22"/>
        </w:rPr>
      </w:pPr>
    </w:p>
    <w:p w:rsidR="000F187D" w:rsidRPr="000F187D" w:rsidRDefault="000F187D" w:rsidP="000F187D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0F187D">
        <w:rPr>
          <w:sz w:val="22"/>
          <w:szCs w:val="22"/>
        </w:rPr>
        <w:t xml:space="preserve">Szentendre Város Önkormányzat Képviselő-testülete </w:t>
      </w:r>
    </w:p>
    <w:p w:rsidR="000F187D" w:rsidRPr="000F187D" w:rsidRDefault="000F187D" w:rsidP="000F187D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:rsidR="000F187D" w:rsidRPr="000F187D" w:rsidRDefault="000F187D" w:rsidP="000F187D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0F187D">
        <w:rPr>
          <w:sz w:val="22"/>
          <w:szCs w:val="22"/>
        </w:rPr>
        <w:t xml:space="preserve">Magyarország Alaptörvényének 32. cikk (1) bekezdésében, valamint a Magyarország címerének és </w:t>
      </w:r>
      <w:proofErr w:type="spellStart"/>
      <w:r w:rsidRPr="000F187D">
        <w:rPr>
          <w:sz w:val="22"/>
          <w:szCs w:val="22"/>
        </w:rPr>
        <w:t>zászlajának</w:t>
      </w:r>
      <w:proofErr w:type="spellEnd"/>
      <w:r w:rsidRPr="000F187D">
        <w:rPr>
          <w:sz w:val="22"/>
          <w:szCs w:val="22"/>
        </w:rPr>
        <w:t xml:space="preserve"> használatáról, valamint állami kitüntetéseiről szóló 2011. évi CCII. törvény 22. § (1) bekezdés d) pontjának, valamint a 24. § (9) bekezdésében kapott felhatalmazása alapján a Szentendre Város Önkormányzat Képviselő-testületének a városi kitüntető díjak alapításáról és adományozásának rendjéről szóló 10/2008. (II.20) Önk. rendeletét </w:t>
      </w:r>
    </w:p>
    <w:p w:rsidR="000F187D" w:rsidRPr="000F187D" w:rsidRDefault="000F187D" w:rsidP="000F187D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:rsidR="000F187D" w:rsidRPr="000F187D" w:rsidRDefault="000F187D" w:rsidP="000F187D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proofErr w:type="gramStart"/>
      <w:r w:rsidRPr="000F187D">
        <w:rPr>
          <w:sz w:val="22"/>
          <w:szCs w:val="22"/>
        </w:rPr>
        <w:t>az</w:t>
      </w:r>
      <w:proofErr w:type="gramEnd"/>
      <w:r w:rsidRPr="000F187D">
        <w:rPr>
          <w:sz w:val="22"/>
          <w:szCs w:val="22"/>
        </w:rPr>
        <w:t xml:space="preserve"> alábbiak szerint módosítja:</w:t>
      </w:r>
    </w:p>
    <w:p w:rsidR="000F187D" w:rsidRPr="000F187D" w:rsidRDefault="000F187D" w:rsidP="000F187D">
      <w:pPr>
        <w:jc w:val="both"/>
        <w:rPr>
          <w:sz w:val="22"/>
          <w:szCs w:val="22"/>
        </w:rPr>
      </w:pPr>
    </w:p>
    <w:p w:rsidR="000F187D" w:rsidRPr="000F187D" w:rsidRDefault="000F187D" w:rsidP="000F187D">
      <w:pPr>
        <w:widowControl w:val="0"/>
        <w:autoSpaceDE w:val="0"/>
        <w:jc w:val="both"/>
        <w:rPr>
          <w:sz w:val="22"/>
          <w:szCs w:val="22"/>
        </w:rPr>
      </w:pPr>
      <w:r w:rsidRPr="000F187D">
        <w:rPr>
          <w:b/>
          <w:sz w:val="22"/>
          <w:szCs w:val="22"/>
        </w:rPr>
        <w:t>1. §</w:t>
      </w:r>
      <w:r w:rsidRPr="000F187D">
        <w:rPr>
          <w:sz w:val="22"/>
          <w:szCs w:val="22"/>
        </w:rPr>
        <w:t xml:space="preserve"> Szentendre Város Önkormányzat Képviselő-testületének a városi kitüntető díjak alapításáról és adományozásának rendjéről szóló 10/2008. (II.20) Önk. rendeletének (továbbiakban: R.) 9/A. §-a helyébe az alábbi szöveg lép:</w:t>
      </w:r>
    </w:p>
    <w:p w:rsidR="000F187D" w:rsidRPr="000F187D" w:rsidRDefault="000F187D" w:rsidP="000F187D">
      <w:pPr>
        <w:widowControl w:val="0"/>
        <w:autoSpaceDE w:val="0"/>
        <w:jc w:val="both"/>
        <w:rPr>
          <w:i/>
          <w:sz w:val="22"/>
          <w:szCs w:val="22"/>
        </w:rPr>
      </w:pPr>
      <w:r w:rsidRPr="000F187D">
        <w:rPr>
          <w:i/>
          <w:sz w:val="22"/>
          <w:szCs w:val="22"/>
        </w:rPr>
        <w:t>„9/A. § Szentendre Város Önkormányzat Képviselő-testülete Szentendre Város mártírhalált halt hőse emlékére „</w:t>
      </w:r>
      <w:r w:rsidRPr="000F187D">
        <w:rPr>
          <w:b/>
          <w:i/>
          <w:sz w:val="22"/>
          <w:szCs w:val="22"/>
        </w:rPr>
        <w:t>Szentendre Város</w:t>
      </w:r>
      <w:r w:rsidRPr="000F187D">
        <w:rPr>
          <w:i/>
          <w:sz w:val="22"/>
          <w:szCs w:val="22"/>
        </w:rPr>
        <w:t xml:space="preserve"> </w:t>
      </w:r>
      <w:r w:rsidRPr="000F187D">
        <w:rPr>
          <w:b/>
          <w:i/>
          <w:sz w:val="22"/>
          <w:szCs w:val="22"/>
        </w:rPr>
        <w:t>Kucsera Díj”</w:t>
      </w:r>
      <w:r w:rsidRPr="000F187D">
        <w:rPr>
          <w:i/>
          <w:sz w:val="22"/>
          <w:szCs w:val="22"/>
        </w:rPr>
        <w:t>-</w:t>
      </w:r>
      <w:proofErr w:type="spellStart"/>
      <w:r w:rsidRPr="000F187D">
        <w:rPr>
          <w:i/>
          <w:sz w:val="22"/>
          <w:szCs w:val="22"/>
        </w:rPr>
        <w:t>at</w:t>
      </w:r>
      <w:proofErr w:type="spellEnd"/>
      <w:r w:rsidRPr="000F187D">
        <w:rPr>
          <w:b/>
          <w:i/>
          <w:sz w:val="22"/>
          <w:szCs w:val="22"/>
        </w:rPr>
        <w:t xml:space="preserve"> </w:t>
      </w:r>
      <w:r w:rsidRPr="000F187D">
        <w:rPr>
          <w:i/>
          <w:sz w:val="22"/>
          <w:szCs w:val="22"/>
        </w:rPr>
        <w:t xml:space="preserve">alapít és adományoz azon 15-27. év közötti személyek részére, akik a hős kultuszt megerősítve, a közösségért kiállásban példát mutatva, erős </w:t>
      </w:r>
      <w:proofErr w:type="spellStart"/>
      <w:r w:rsidRPr="000F187D">
        <w:rPr>
          <w:i/>
          <w:sz w:val="22"/>
          <w:szCs w:val="22"/>
        </w:rPr>
        <w:t>elköteleződéssel</w:t>
      </w:r>
      <w:proofErr w:type="spellEnd"/>
      <w:r w:rsidRPr="000F187D">
        <w:rPr>
          <w:i/>
          <w:sz w:val="22"/>
          <w:szCs w:val="22"/>
        </w:rPr>
        <w:t xml:space="preserve">, a közösség, város iránti felelősséggel, önkéntes, </w:t>
      </w:r>
      <w:proofErr w:type="gramStart"/>
      <w:r w:rsidRPr="000F187D">
        <w:rPr>
          <w:i/>
          <w:sz w:val="22"/>
          <w:szCs w:val="22"/>
        </w:rPr>
        <w:t>aktív</w:t>
      </w:r>
      <w:proofErr w:type="gramEnd"/>
      <w:r w:rsidRPr="000F187D">
        <w:rPr>
          <w:i/>
          <w:sz w:val="22"/>
          <w:szCs w:val="22"/>
        </w:rPr>
        <w:t xml:space="preserve"> tevékenységükkel a közösségi célok és értékek növeléséért, megőrzéséért kiemelkedő teljesítményt nyújtanak.”</w:t>
      </w:r>
    </w:p>
    <w:p w:rsidR="000F187D" w:rsidRPr="000F187D" w:rsidRDefault="000F187D" w:rsidP="000F187D">
      <w:pPr>
        <w:widowControl w:val="0"/>
        <w:autoSpaceDE w:val="0"/>
        <w:jc w:val="both"/>
        <w:rPr>
          <w:sz w:val="22"/>
          <w:szCs w:val="22"/>
        </w:rPr>
      </w:pPr>
    </w:p>
    <w:p w:rsidR="000F187D" w:rsidRPr="000F187D" w:rsidRDefault="000F187D" w:rsidP="000F187D">
      <w:pPr>
        <w:widowControl w:val="0"/>
        <w:autoSpaceDE w:val="0"/>
        <w:jc w:val="both"/>
        <w:rPr>
          <w:sz w:val="22"/>
          <w:szCs w:val="22"/>
        </w:rPr>
      </w:pPr>
      <w:r w:rsidRPr="000F187D">
        <w:rPr>
          <w:b/>
          <w:sz w:val="22"/>
          <w:szCs w:val="22"/>
        </w:rPr>
        <w:t>2. §</w:t>
      </w:r>
      <w:r w:rsidRPr="000F187D">
        <w:rPr>
          <w:sz w:val="22"/>
          <w:szCs w:val="22"/>
        </w:rPr>
        <w:t xml:space="preserve"> A R. 10. § (2) bekezdés b) pontjában a </w:t>
      </w:r>
      <w:r w:rsidRPr="000F187D">
        <w:rPr>
          <w:i/>
          <w:sz w:val="22"/>
          <w:szCs w:val="22"/>
        </w:rPr>
        <w:t>„</w:t>
      </w:r>
      <w:r w:rsidRPr="000F187D">
        <w:rPr>
          <w:i/>
          <w:caps/>
          <w:sz w:val="22"/>
          <w:szCs w:val="22"/>
        </w:rPr>
        <w:t>Szentendre 1956 Emlékérem díj</w:t>
      </w:r>
      <w:r w:rsidRPr="000F187D">
        <w:rPr>
          <w:i/>
          <w:sz w:val="22"/>
          <w:szCs w:val="22"/>
        </w:rPr>
        <w:t>”</w:t>
      </w:r>
      <w:r w:rsidRPr="000F187D">
        <w:rPr>
          <w:sz w:val="22"/>
          <w:szCs w:val="22"/>
        </w:rPr>
        <w:t xml:space="preserve"> szövegrész helyébe az alábbi szöveg lép:</w:t>
      </w:r>
    </w:p>
    <w:p w:rsidR="000F187D" w:rsidRPr="000F187D" w:rsidRDefault="000F187D" w:rsidP="000F187D">
      <w:pPr>
        <w:widowControl w:val="0"/>
        <w:autoSpaceDE w:val="0"/>
        <w:jc w:val="both"/>
        <w:rPr>
          <w:i/>
          <w:sz w:val="22"/>
          <w:szCs w:val="22"/>
        </w:rPr>
      </w:pPr>
      <w:r w:rsidRPr="000F187D">
        <w:rPr>
          <w:i/>
          <w:sz w:val="22"/>
          <w:szCs w:val="22"/>
        </w:rPr>
        <w:t>„10. § (2) b) SZENTENDRE VÁROS KUCSERA DÍJ”</w:t>
      </w:r>
    </w:p>
    <w:p w:rsidR="000F187D" w:rsidRPr="000F187D" w:rsidRDefault="000F187D" w:rsidP="000F187D">
      <w:pPr>
        <w:widowControl w:val="0"/>
        <w:autoSpaceDE w:val="0"/>
        <w:jc w:val="both"/>
        <w:rPr>
          <w:sz w:val="22"/>
          <w:szCs w:val="22"/>
        </w:rPr>
      </w:pPr>
    </w:p>
    <w:p w:rsidR="000F187D" w:rsidRPr="000F187D" w:rsidRDefault="000F187D" w:rsidP="000F187D">
      <w:pPr>
        <w:widowControl w:val="0"/>
        <w:autoSpaceDE w:val="0"/>
        <w:jc w:val="both"/>
        <w:rPr>
          <w:sz w:val="22"/>
          <w:szCs w:val="22"/>
        </w:rPr>
      </w:pPr>
      <w:r w:rsidRPr="000F187D">
        <w:rPr>
          <w:b/>
          <w:sz w:val="22"/>
          <w:szCs w:val="22"/>
        </w:rPr>
        <w:t>3. §</w:t>
      </w:r>
      <w:r w:rsidRPr="000F187D">
        <w:rPr>
          <w:sz w:val="22"/>
          <w:szCs w:val="22"/>
        </w:rPr>
        <w:t xml:space="preserve"> A R. 10. § (6) bekezdés i) pontja helyébe az alábbi szöveg lép:</w:t>
      </w:r>
    </w:p>
    <w:p w:rsidR="000F187D" w:rsidRPr="000F187D" w:rsidRDefault="000F187D" w:rsidP="000F187D">
      <w:pPr>
        <w:widowControl w:val="0"/>
        <w:autoSpaceDE w:val="0"/>
        <w:jc w:val="both"/>
        <w:rPr>
          <w:i/>
          <w:sz w:val="22"/>
          <w:szCs w:val="22"/>
        </w:rPr>
      </w:pPr>
      <w:r w:rsidRPr="000F187D">
        <w:rPr>
          <w:i/>
          <w:sz w:val="22"/>
          <w:szCs w:val="22"/>
        </w:rPr>
        <w:t xml:space="preserve">„10. § (6) i) </w:t>
      </w:r>
      <w:proofErr w:type="gramStart"/>
      <w:r w:rsidRPr="000F187D">
        <w:rPr>
          <w:i/>
          <w:sz w:val="22"/>
          <w:szCs w:val="22"/>
        </w:rPr>
        <w:t>A</w:t>
      </w:r>
      <w:proofErr w:type="gramEnd"/>
      <w:r w:rsidRPr="000F187D">
        <w:rPr>
          <w:i/>
          <w:sz w:val="22"/>
          <w:szCs w:val="22"/>
        </w:rPr>
        <w:t xml:space="preserve"> SZENTENDRE VÁROS KUCSERA DÍJ-</w:t>
      </w:r>
      <w:proofErr w:type="spellStart"/>
      <w:r w:rsidRPr="000F187D">
        <w:rPr>
          <w:i/>
          <w:sz w:val="22"/>
          <w:szCs w:val="22"/>
        </w:rPr>
        <w:t>ra</w:t>
      </w:r>
      <w:proofErr w:type="spellEnd"/>
      <w:r w:rsidRPr="000F187D">
        <w:rPr>
          <w:i/>
          <w:sz w:val="22"/>
          <w:szCs w:val="22"/>
        </w:rPr>
        <w:t xml:space="preserve"> beérkezett javaslatokat a Képviselő-testület kulturális kérdésekkel foglalkozó szakbizottsága véleményezi.”</w:t>
      </w:r>
    </w:p>
    <w:p w:rsidR="000F187D" w:rsidRPr="000F187D" w:rsidRDefault="000F187D" w:rsidP="000F187D">
      <w:pPr>
        <w:widowControl w:val="0"/>
        <w:autoSpaceDE w:val="0"/>
        <w:jc w:val="both"/>
        <w:rPr>
          <w:i/>
          <w:sz w:val="22"/>
          <w:szCs w:val="22"/>
        </w:rPr>
      </w:pPr>
    </w:p>
    <w:p w:rsidR="000F187D" w:rsidRPr="000F187D" w:rsidRDefault="000F187D" w:rsidP="000F187D">
      <w:pPr>
        <w:widowControl w:val="0"/>
        <w:autoSpaceDE w:val="0"/>
        <w:jc w:val="both"/>
        <w:rPr>
          <w:sz w:val="22"/>
          <w:szCs w:val="22"/>
        </w:rPr>
      </w:pPr>
      <w:r w:rsidRPr="000F187D">
        <w:rPr>
          <w:b/>
          <w:sz w:val="22"/>
          <w:szCs w:val="22"/>
        </w:rPr>
        <w:t>4. §</w:t>
      </w:r>
      <w:r w:rsidRPr="000F187D">
        <w:rPr>
          <w:sz w:val="22"/>
          <w:szCs w:val="22"/>
        </w:rPr>
        <w:t xml:space="preserve"> A R. 11. § (1) bekezdés helyébe az alábbi rendelkezés lép:</w:t>
      </w:r>
    </w:p>
    <w:p w:rsidR="000F187D" w:rsidRPr="000F187D" w:rsidRDefault="000F187D" w:rsidP="000F187D">
      <w:pPr>
        <w:widowControl w:val="0"/>
        <w:autoSpaceDE w:val="0"/>
        <w:jc w:val="both"/>
        <w:rPr>
          <w:i/>
          <w:sz w:val="22"/>
          <w:szCs w:val="22"/>
        </w:rPr>
      </w:pPr>
      <w:r w:rsidRPr="000F187D">
        <w:rPr>
          <w:i/>
          <w:sz w:val="22"/>
          <w:szCs w:val="22"/>
        </w:rPr>
        <w:t>„11. § (1) A kitüntetések – kivéve a SZENTENDRE VÁROS MECÉNÁSA DÍJ-</w:t>
      </w:r>
      <w:proofErr w:type="spellStart"/>
      <w:r w:rsidRPr="000F187D">
        <w:rPr>
          <w:i/>
          <w:sz w:val="22"/>
          <w:szCs w:val="22"/>
        </w:rPr>
        <w:t>at</w:t>
      </w:r>
      <w:proofErr w:type="spellEnd"/>
      <w:r w:rsidRPr="000F187D">
        <w:rPr>
          <w:i/>
          <w:sz w:val="22"/>
          <w:szCs w:val="22"/>
        </w:rPr>
        <w:t xml:space="preserve"> – bruttó 100.000 Ft támogatással, emlékplakettel vagy </w:t>
      </w:r>
      <w:r w:rsidRPr="000F187D">
        <w:rPr>
          <w:b/>
          <w:i/>
          <w:sz w:val="22"/>
          <w:szCs w:val="22"/>
        </w:rPr>
        <w:t>emléktárggyal</w:t>
      </w:r>
      <w:r w:rsidRPr="000F187D">
        <w:rPr>
          <w:i/>
          <w:sz w:val="22"/>
          <w:szCs w:val="22"/>
        </w:rPr>
        <w:t xml:space="preserve"> és oklevéllel járnak. Amennyiben a kitüntető díjban közösség vagy csoport részesül, kétszeres összegű támogatás, egy emlékplakett és egy oklevél jár. Szentendre Város Mecénása Díj jutalmazottja Szentendre </w:t>
      </w:r>
      <w:proofErr w:type="spellStart"/>
      <w:r w:rsidRPr="000F187D">
        <w:rPr>
          <w:i/>
          <w:sz w:val="22"/>
          <w:szCs w:val="22"/>
        </w:rPr>
        <w:t>Vujicsics</w:t>
      </w:r>
      <w:proofErr w:type="spellEnd"/>
      <w:r w:rsidRPr="000F187D">
        <w:rPr>
          <w:i/>
          <w:sz w:val="22"/>
          <w:szCs w:val="22"/>
        </w:rPr>
        <w:t xml:space="preserve"> téri „</w:t>
      </w:r>
      <w:proofErr w:type="spellStart"/>
      <w:r w:rsidRPr="000F187D">
        <w:rPr>
          <w:i/>
          <w:sz w:val="22"/>
          <w:szCs w:val="22"/>
        </w:rPr>
        <w:t>Agnus</w:t>
      </w:r>
      <w:proofErr w:type="spellEnd"/>
      <w:r w:rsidRPr="000F187D">
        <w:rPr>
          <w:i/>
          <w:sz w:val="22"/>
          <w:szCs w:val="22"/>
        </w:rPr>
        <w:t xml:space="preserve"> Dei” közszobor kicsinyített mása (kisplasztika) díjban részesül.”</w:t>
      </w:r>
    </w:p>
    <w:p w:rsidR="000F187D" w:rsidRPr="000F187D" w:rsidRDefault="000F187D" w:rsidP="000F187D">
      <w:pPr>
        <w:widowControl w:val="0"/>
        <w:autoSpaceDE w:val="0"/>
        <w:jc w:val="both"/>
        <w:rPr>
          <w:sz w:val="22"/>
          <w:szCs w:val="22"/>
        </w:rPr>
      </w:pPr>
    </w:p>
    <w:p w:rsidR="000F187D" w:rsidRPr="000F187D" w:rsidRDefault="000F187D" w:rsidP="000F187D">
      <w:pPr>
        <w:widowControl w:val="0"/>
        <w:autoSpaceDE w:val="0"/>
        <w:jc w:val="both"/>
        <w:rPr>
          <w:sz w:val="22"/>
          <w:szCs w:val="22"/>
        </w:rPr>
      </w:pPr>
      <w:r w:rsidRPr="000F187D">
        <w:rPr>
          <w:b/>
          <w:sz w:val="22"/>
          <w:szCs w:val="22"/>
        </w:rPr>
        <w:t>5. §</w:t>
      </w:r>
      <w:r w:rsidRPr="000F187D">
        <w:rPr>
          <w:sz w:val="22"/>
          <w:szCs w:val="22"/>
        </w:rPr>
        <w:t xml:space="preserve"> A R. 1. sz. mellékletében </w:t>
      </w:r>
      <w:r w:rsidRPr="000F187D">
        <w:rPr>
          <w:i/>
          <w:sz w:val="22"/>
          <w:szCs w:val="22"/>
        </w:rPr>
        <w:t>„</w:t>
      </w:r>
      <w:proofErr w:type="gramStart"/>
      <w:r w:rsidRPr="000F187D">
        <w:rPr>
          <w:i/>
          <w:sz w:val="22"/>
          <w:szCs w:val="22"/>
        </w:rPr>
        <w:t>A</w:t>
      </w:r>
      <w:proofErr w:type="gramEnd"/>
      <w:r w:rsidRPr="000F187D">
        <w:rPr>
          <w:i/>
          <w:sz w:val="22"/>
          <w:szCs w:val="22"/>
        </w:rPr>
        <w:t xml:space="preserve"> Szentendre 1956 Emlékérem” elnevezésű díj leírásá</w:t>
      </w:r>
      <w:r w:rsidRPr="000F187D">
        <w:rPr>
          <w:sz w:val="22"/>
          <w:szCs w:val="22"/>
        </w:rPr>
        <w:t>ra vonatkozó szövegrészek hatályon kívül helyezésre kerülnek.</w:t>
      </w:r>
    </w:p>
    <w:p w:rsidR="000F187D" w:rsidRPr="000F187D" w:rsidRDefault="000F187D" w:rsidP="000F187D">
      <w:pPr>
        <w:widowControl w:val="0"/>
        <w:autoSpaceDE w:val="0"/>
        <w:jc w:val="both"/>
        <w:rPr>
          <w:sz w:val="22"/>
          <w:szCs w:val="22"/>
        </w:rPr>
      </w:pPr>
    </w:p>
    <w:p w:rsidR="000F187D" w:rsidRPr="000F187D" w:rsidRDefault="000F187D" w:rsidP="000F187D">
      <w:pPr>
        <w:jc w:val="both"/>
        <w:rPr>
          <w:b/>
          <w:sz w:val="22"/>
          <w:szCs w:val="22"/>
        </w:rPr>
      </w:pPr>
      <w:r w:rsidRPr="000F187D">
        <w:rPr>
          <w:b/>
          <w:sz w:val="22"/>
          <w:szCs w:val="22"/>
        </w:rPr>
        <w:t>6. §</w:t>
      </w:r>
      <w:r w:rsidRPr="000F187D">
        <w:rPr>
          <w:sz w:val="22"/>
          <w:szCs w:val="22"/>
        </w:rPr>
        <w:t xml:space="preserve"> (1) E rendelet a kihirdetést követő napon lép hatályba, és az azt követő napon hatályát veszti.</w:t>
      </w:r>
    </w:p>
    <w:p w:rsidR="000F187D" w:rsidRPr="000F187D" w:rsidRDefault="000F187D" w:rsidP="000F187D">
      <w:pPr>
        <w:pStyle w:val="WW-Csakszveg"/>
        <w:ind w:firstLine="284"/>
        <w:jc w:val="both"/>
        <w:rPr>
          <w:rFonts w:ascii="Times New Roman" w:hAnsi="Times New Roman"/>
          <w:sz w:val="22"/>
          <w:szCs w:val="22"/>
        </w:rPr>
      </w:pPr>
      <w:r w:rsidRPr="000F187D">
        <w:rPr>
          <w:rFonts w:ascii="Times New Roman" w:hAnsi="Times New Roman"/>
          <w:sz w:val="22"/>
          <w:szCs w:val="22"/>
        </w:rPr>
        <w:t xml:space="preserve"> (2) A rendelet kihirdetéséről a Jegyző gondoskodik.</w:t>
      </w:r>
    </w:p>
    <w:p w:rsidR="000F187D" w:rsidRDefault="000F187D" w:rsidP="000F187D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 w:val="22"/>
          <w:szCs w:val="22"/>
        </w:rPr>
      </w:pPr>
    </w:p>
    <w:p w:rsidR="000F187D" w:rsidRPr="000F187D" w:rsidRDefault="000F187D" w:rsidP="000F187D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 w:val="22"/>
          <w:szCs w:val="22"/>
        </w:rPr>
      </w:pPr>
    </w:p>
    <w:p w:rsidR="000F187D" w:rsidRPr="000F187D" w:rsidRDefault="000F187D" w:rsidP="000F187D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 w:val="22"/>
          <w:szCs w:val="22"/>
        </w:rPr>
      </w:pPr>
    </w:p>
    <w:p w:rsidR="000F187D" w:rsidRPr="000F187D" w:rsidRDefault="000F187D" w:rsidP="000F187D">
      <w:pPr>
        <w:pStyle w:val="WW-Csakszveg"/>
        <w:rPr>
          <w:rFonts w:ascii="Times New Roman" w:hAnsi="Times New Roman"/>
          <w:sz w:val="22"/>
          <w:szCs w:val="22"/>
        </w:rPr>
      </w:pPr>
      <w:r w:rsidRPr="000F187D">
        <w:rPr>
          <w:rFonts w:ascii="Times New Roman" w:hAnsi="Times New Roman"/>
          <w:sz w:val="22"/>
          <w:szCs w:val="22"/>
        </w:rPr>
        <w:t>Szentendre, 2018. december 13.</w:t>
      </w:r>
    </w:p>
    <w:p w:rsidR="000F187D" w:rsidRPr="000F187D" w:rsidRDefault="000F187D" w:rsidP="000F187D">
      <w:pPr>
        <w:pStyle w:val="WW-Csakszveg"/>
        <w:rPr>
          <w:rFonts w:ascii="Times New Roman" w:hAnsi="Times New Roman"/>
          <w:sz w:val="22"/>
          <w:szCs w:val="22"/>
        </w:rPr>
      </w:pPr>
    </w:p>
    <w:p w:rsidR="000F187D" w:rsidRPr="000F187D" w:rsidRDefault="000F187D" w:rsidP="000F187D">
      <w:pPr>
        <w:pStyle w:val="WW-Csakszveg"/>
        <w:rPr>
          <w:rFonts w:ascii="Times New Roman" w:hAnsi="Times New Roman"/>
          <w:sz w:val="22"/>
          <w:szCs w:val="22"/>
        </w:rPr>
      </w:pPr>
    </w:p>
    <w:p w:rsidR="000F187D" w:rsidRPr="000F187D" w:rsidRDefault="000F187D" w:rsidP="000F187D">
      <w:pPr>
        <w:pStyle w:val="WW-Csakszveg"/>
        <w:tabs>
          <w:tab w:val="left" w:pos="6521"/>
        </w:tabs>
        <w:ind w:firstLine="960"/>
        <w:rPr>
          <w:rFonts w:ascii="Times New Roman" w:hAnsi="Times New Roman"/>
          <w:b/>
          <w:sz w:val="22"/>
          <w:szCs w:val="22"/>
        </w:rPr>
      </w:pPr>
      <w:proofErr w:type="spellStart"/>
      <w:r w:rsidRPr="000F187D">
        <w:rPr>
          <w:rFonts w:ascii="Times New Roman" w:hAnsi="Times New Roman"/>
          <w:b/>
          <w:sz w:val="22"/>
          <w:szCs w:val="22"/>
        </w:rPr>
        <w:t>Verseghi</w:t>
      </w:r>
      <w:proofErr w:type="spellEnd"/>
      <w:r w:rsidRPr="000F187D">
        <w:rPr>
          <w:rFonts w:ascii="Times New Roman" w:hAnsi="Times New Roman"/>
          <w:b/>
          <w:sz w:val="22"/>
          <w:szCs w:val="22"/>
        </w:rPr>
        <w:t>-Nagy Miklós</w:t>
      </w:r>
      <w:r w:rsidRPr="000F187D">
        <w:rPr>
          <w:rFonts w:ascii="Times New Roman" w:hAnsi="Times New Roman"/>
          <w:b/>
          <w:sz w:val="22"/>
          <w:szCs w:val="22"/>
        </w:rPr>
        <w:tab/>
        <w:t>dr. Gerendás Gábor</w:t>
      </w:r>
    </w:p>
    <w:p w:rsidR="000F187D" w:rsidRPr="000F187D" w:rsidRDefault="000F187D" w:rsidP="000F187D">
      <w:pPr>
        <w:pStyle w:val="WW-Csakszveg"/>
        <w:tabs>
          <w:tab w:val="left" w:pos="6120"/>
        </w:tabs>
        <w:ind w:firstLine="1080"/>
        <w:rPr>
          <w:rFonts w:ascii="Times New Roman" w:hAnsi="Times New Roman"/>
          <w:sz w:val="22"/>
          <w:szCs w:val="22"/>
        </w:rPr>
      </w:pPr>
      <w:r w:rsidRPr="000F187D">
        <w:rPr>
          <w:rFonts w:ascii="Times New Roman" w:hAnsi="Times New Roman"/>
          <w:sz w:val="22"/>
          <w:szCs w:val="22"/>
        </w:rPr>
        <w:t xml:space="preserve">   </w:t>
      </w:r>
      <w:proofErr w:type="gramStart"/>
      <w:r w:rsidRPr="000F187D">
        <w:rPr>
          <w:rFonts w:ascii="Times New Roman" w:hAnsi="Times New Roman"/>
          <w:sz w:val="22"/>
          <w:szCs w:val="22"/>
        </w:rPr>
        <w:t>polgármester</w:t>
      </w:r>
      <w:proofErr w:type="gramEnd"/>
      <w:r w:rsidRPr="000F187D">
        <w:rPr>
          <w:rFonts w:ascii="Times New Roman" w:hAnsi="Times New Roman"/>
          <w:sz w:val="22"/>
          <w:szCs w:val="22"/>
        </w:rPr>
        <w:tab/>
      </w:r>
      <w:r w:rsidRPr="000F187D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:rsidR="000F187D" w:rsidRPr="000F187D" w:rsidRDefault="000F187D" w:rsidP="000F187D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0F187D" w:rsidRPr="000F187D" w:rsidRDefault="000F187D" w:rsidP="000F187D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0F187D" w:rsidRPr="000F187D" w:rsidRDefault="000F187D" w:rsidP="000F187D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0F187D" w:rsidRPr="000F187D" w:rsidRDefault="000F187D" w:rsidP="000F187D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0F187D" w:rsidRPr="000F187D" w:rsidRDefault="000F187D" w:rsidP="000F187D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0F187D" w:rsidRPr="000F187D" w:rsidRDefault="000F187D" w:rsidP="000F187D">
      <w:pPr>
        <w:rPr>
          <w:sz w:val="22"/>
          <w:szCs w:val="22"/>
        </w:rPr>
      </w:pPr>
      <w:r w:rsidRPr="000F187D">
        <w:rPr>
          <w:b/>
          <w:sz w:val="22"/>
          <w:szCs w:val="22"/>
          <w:u w:val="single"/>
        </w:rPr>
        <w:t>Záradék</w:t>
      </w:r>
      <w:r w:rsidRPr="000F187D">
        <w:rPr>
          <w:b/>
          <w:sz w:val="22"/>
          <w:szCs w:val="22"/>
        </w:rPr>
        <w:t>:</w:t>
      </w:r>
      <w:r w:rsidRPr="000F187D">
        <w:rPr>
          <w:sz w:val="22"/>
          <w:szCs w:val="22"/>
        </w:rPr>
        <w:t xml:space="preserve"> </w:t>
      </w:r>
    </w:p>
    <w:p w:rsidR="000F187D" w:rsidRDefault="000F187D" w:rsidP="000F187D">
      <w:pPr>
        <w:rPr>
          <w:color w:val="000000"/>
          <w:sz w:val="22"/>
          <w:szCs w:val="22"/>
        </w:rPr>
      </w:pPr>
      <w:r w:rsidRPr="000F187D">
        <w:rPr>
          <w:color w:val="000000"/>
          <w:sz w:val="22"/>
          <w:szCs w:val="22"/>
        </w:rPr>
        <w:t>A rendelet 2018</w:t>
      </w:r>
      <w:r w:rsidRPr="000F187D">
        <w:rPr>
          <w:color w:val="000000"/>
          <w:sz w:val="22"/>
          <w:szCs w:val="22"/>
        </w:rPr>
        <w:t>. december 17</w:t>
      </w:r>
      <w:r w:rsidRPr="000F187D">
        <w:rPr>
          <w:color w:val="000000"/>
          <w:sz w:val="22"/>
          <w:szCs w:val="22"/>
        </w:rPr>
        <w:t>-én került kihirdetésre.</w:t>
      </w:r>
    </w:p>
    <w:p w:rsidR="000F187D" w:rsidRDefault="000F187D" w:rsidP="000F187D">
      <w:pPr>
        <w:rPr>
          <w:color w:val="000000"/>
          <w:sz w:val="22"/>
          <w:szCs w:val="22"/>
        </w:rPr>
      </w:pPr>
    </w:p>
    <w:p w:rsidR="000F187D" w:rsidRPr="000F187D" w:rsidRDefault="000F187D" w:rsidP="000F187D">
      <w:pPr>
        <w:rPr>
          <w:color w:val="000000"/>
          <w:sz w:val="22"/>
          <w:szCs w:val="22"/>
        </w:rPr>
      </w:pPr>
      <w:bookmarkStart w:id="0" w:name="_GoBack"/>
      <w:bookmarkEnd w:id="0"/>
    </w:p>
    <w:p w:rsidR="000F187D" w:rsidRPr="000F187D" w:rsidRDefault="000F187D" w:rsidP="000F187D">
      <w:pPr>
        <w:rPr>
          <w:color w:val="000000"/>
          <w:sz w:val="22"/>
          <w:szCs w:val="22"/>
        </w:rPr>
      </w:pPr>
      <w:r w:rsidRPr="000F187D">
        <w:rPr>
          <w:color w:val="000000"/>
          <w:sz w:val="22"/>
          <w:szCs w:val="22"/>
        </w:rPr>
        <w:tab/>
      </w:r>
      <w:r w:rsidRPr="000F187D">
        <w:rPr>
          <w:color w:val="000000"/>
          <w:sz w:val="22"/>
          <w:szCs w:val="22"/>
        </w:rPr>
        <w:tab/>
      </w:r>
      <w:r w:rsidRPr="000F187D">
        <w:rPr>
          <w:color w:val="000000"/>
          <w:sz w:val="22"/>
          <w:szCs w:val="22"/>
        </w:rPr>
        <w:tab/>
      </w:r>
      <w:r w:rsidRPr="000F187D">
        <w:rPr>
          <w:color w:val="000000"/>
          <w:sz w:val="22"/>
          <w:szCs w:val="22"/>
        </w:rPr>
        <w:tab/>
      </w:r>
      <w:r w:rsidRPr="000F187D">
        <w:rPr>
          <w:color w:val="000000"/>
          <w:sz w:val="22"/>
          <w:szCs w:val="22"/>
        </w:rPr>
        <w:tab/>
      </w:r>
      <w:r w:rsidRPr="000F187D">
        <w:rPr>
          <w:color w:val="000000"/>
          <w:sz w:val="22"/>
          <w:szCs w:val="22"/>
        </w:rPr>
        <w:tab/>
      </w:r>
      <w:r w:rsidRPr="000F187D">
        <w:rPr>
          <w:color w:val="000000"/>
          <w:sz w:val="22"/>
          <w:szCs w:val="22"/>
        </w:rPr>
        <w:tab/>
      </w:r>
      <w:r w:rsidRPr="000F187D">
        <w:rPr>
          <w:color w:val="000000"/>
          <w:sz w:val="22"/>
          <w:szCs w:val="22"/>
        </w:rPr>
        <w:tab/>
      </w:r>
      <w:r w:rsidRPr="000F187D">
        <w:rPr>
          <w:color w:val="000000"/>
          <w:sz w:val="22"/>
          <w:szCs w:val="22"/>
        </w:rPr>
        <w:tab/>
      </w:r>
      <w:proofErr w:type="gramStart"/>
      <w:r w:rsidRPr="000F187D">
        <w:rPr>
          <w:b/>
          <w:sz w:val="22"/>
          <w:szCs w:val="22"/>
        </w:rPr>
        <w:t>dr.</w:t>
      </w:r>
      <w:proofErr w:type="gramEnd"/>
      <w:r w:rsidRPr="000F187D">
        <w:rPr>
          <w:b/>
          <w:sz w:val="22"/>
          <w:szCs w:val="22"/>
        </w:rPr>
        <w:t xml:space="preserve"> Gerendás Gábor</w:t>
      </w:r>
    </w:p>
    <w:p w:rsidR="000F187D" w:rsidRPr="000F187D" w:rsidRDefault="000F187D" w:rsidP="000F187D">
      <w:pPr>
        <w:widowControl w:val="0"/>
        <w:tabs>
          <w:tab w:val="left" w:pos="6096"/>
        </w:tabs>
        <w:jc w:val="both"/>
        <w:rPr>
          <w:sz w:val="22"/>
          <w:szCs w:val="22"/>
        </w:rPr>
      </w:pPr>
      <w:r w:rsidRPr="000F187D">
        <w:rPr>
          <w:sz w:val="22"/>
          <w:szCs w:val="22"/>
        </w:rPr>
        <w:tab/>
      </w:r>
      <w:r w:rsidRPr="000F187D">
        <w:rPr>
          <w:sz w:val="22"/>
          <w:szCs w:val="22"/>
        </w:rPr>
        <w:tab/>
        <w:t xml:space="preserve">            </w:t>
      </w:r>
      <w:proofErr w:type="gramStart"/>
      <w:r w:rsidRPr="000F187D">
        <w:rPr>
          <w:sz w:val="22"/>
          <w:szCs w:val="22"/>
        </w:rPr>
        <w:t>jegyző</w:t>
      </w:r>
      <w:proofErr w:type="gramEnd"/>
    </w:p>
    <w:p w:rsidR="00193F42" w:rsidRPr="000F187D" w:rsidRDefault="00193F42">
      <w:pPr>
        <w:rPr>
          <w:sz w:val="22"/>
          <w:szCs w:val="22"/>
        </w:rPr>
      </w:pPr>
    </w:p>
    <w:sectPr w:rsidR="00193F42" w:rsidRPr="000F187D" w:rsidSect="005306E9">
      <w:footerReference w:type="even" r:id="rId4"/>
      <w:footerReference w:type="default" r:id="rId5"/>
      <w:pgSz w:w="12240" w:h="15840"/>
      <w:pgMar w:top="851" w:right="851" w:bottom="851" w:left="851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6D" w:rsidRDefault="000F187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1B546D" w:rsidRDefault="000F18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6D" w:rsidRDefault="000F187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1B546D" w:rsidRDefault="000F187D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7D"/>
    <w:rsid w:val="000F187D"/>
    <w:rsid w:val="0019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E4FF"/>
  <w15:chartTrackingRefBased/>
  <w15:docId w15:val="{4CCF4FB4-BE76-4E4F-BEDA-102E774E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18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F18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187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0F187D"/>
  </w:style>
  <w:style w:type="paragraph" w:customStyle="1" w:styleId="WW-Csakszveg">
    <w:name w:val="WW-Csak szöveg"/>
    <w:basedOn w:val="Norml"/>
    <w:rsid w:val="000F187D"/>
    <w:pPr>
      <w:suppressAutoHyphens/>
    </w:pPr>
    <w:rPr>
      <w:rFonts w:ascii="Courier New" w:hAnsi="Courier New"/>
      <w:sz w:val="20"/>
      <w:lang w:eastAsia="ar-SA"/>
    </w:rPr>
  </w:style>
  <w:style w:type="paragraph" w:customStyle="1" w:styleId="WW-Szvegtrzsbehzssal3">
    <w:name w:val="WW-Szövegtörzs behúzással 3"/>
    <w:basedOn w:val="Norml"/>
    <w:rsid w:val="000F187D"/>
    <w:pPr>
      <w:suppressAutoHyphens/>
      <w:autoSpaceDE w:val="0"/>
      <w:ind w:left="567" w:hanging="567"/>
      <w:jc w:val="both"/>
    </w:pPr>
    <w:rPr>
      <w:b/>
      <w:bCs/>
      <w:lang w:eastAsia="ar-SA"/>
    </w:rPr>
  </w:style>
  <w:style w:type="paragraph" w:styleId="Cm">
    <w:name w:val="Title"/>
    <w:basedOn w:val="Norml"/>
    <w:link w:val="CmChar"/>
    <w:qFormat/>
    <w:rsid w:val="000F187D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0F187D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Bartha Enikő</cp:lastModifiedBy>
  <cp:revision>1</cp:revision>
  <dcterms:created xsi:type="dcterms:W3CDTF">2018-12-13T16:58:00Z</dcterms:created>
  <dcterms:modified xsi:type="dcterms:W3CDTF">2018-12-13T16:59:00Z</dcterms:modified>
</cp:coreProperties>
</file>