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D13" w:rsidRDefault="009D7D13" w:rsidP="008960E6"/>
    <w:p w:rsidR="009D7D13" w:rsidRDefault="009D7D13" w:rsidP="008960E6"/>
    <w:p w:rsidR="009D7D13" w:rsidRDefault="009D7D13" w:rsidP="008960E6"/>
    <w:p w:rsidR="009D7D13" w:rsidRDefault="009D7D13" w:rsidP="008960E6"/>
    <w:p w:rsidR="009D7D13" w:rsidRDefault="009D7D13" w:rsidP="008960E6"/>
    <w:p w:rsidR="009D7D13" w:rsidRDefault="009D7D13" w:rsidP="008960E6"/>
    <w:p w:rsidR="009D7D13" w:rsidRDefault="009D7D13" w:rsidP="008960E6"/>
    <w:p w:rsidR="009D7D13" w:rsidRDefault="009D7D13" w:rsidP="008960E6"/>
    <w:p w:rsidR="009D7D13" w:rsidRPr="008960E6" w:rsidRDefault="009D7D13" w:rsidP="008960E6">
      <w:pPr>
        <w:jc w:val="center"/>
        <w:rPr>
          <w:b/>
          <w:bCs/>
          <w:sz w:val="28"/>
        </w:rPr>
      </w:pPr>
      <w:r w:rsidRPr="008960E6">
        <w:rPr>
          <w:b/>
          <w:bCs/>
          <w:sz w:val="28"/>
        </w:rPr>
        <w:t>MŰSZAKI LEÍRÁS</w:t>
      </w:r>
    </w:p>
    <w:p w:rsidR="00706A2D" w:rsidRDefault="00C323A5" w:rsidP="0084095F">
      <w:pPr>
        <w:jc w:val="center"/>
      </w:pPr>
      <w:bookmarkStart w:id="0" w:name="_Hlk487976902"/>
      <w:r>
        <w:t>DMH bővítés</w:t>
      </w:r>
    </w:p>
    <w:p w:rsidR="00C323A5" w:rsidRDefault="00C323A5" w:rsidP="00FA76CF">
      <w:pPr>
        <w:jc w:val="center"/>
      </w:pPr>
      <w:r w:rsidRPr="00C323A5">
        <w:t>2000 Szentendre Péter Pál u 6/b</w:t>
      </w:r>
    </w:p>
    <w:p w:rsidR="00FA76CF" w:rsidRDefault="00FA76CF" w:rsidP="00FA76CF">
      <w:pPr>
        <w:jc w:val="center"/>
      </w:pPr>
      <w:r>
        <w:t xml:space="preserve">Építési </w:t>
      </w:r>
      <w:r w:rsidR="00B506C9">
        <w:t>felmérési</w:t>
      </w:r>
      <w:r w:rsidR="00706A2D">
        <w:t xml:space="preserve"> </w:t>
      </w:r>
      <w:r>
        <w:t>tervdokumentációjához</w:t>
      </w:r>
    </w:p>
    <w:bookmarkEnd w:id="0"/>
    <w:p w:rsidR="009D7D13" w:rsidRDefault="009D7D13">
      <w:pPr>
        <w:jc w:val="center"/>
      </w:pPr>
    </w:p>
    <w:p w:rsidR="00FA76CF" w:rsidRDefault="00FA76CF">
      <w:pPr>
        <w:jc w:val="center"/>
      </w:pPr>
    </w:p>
    <w:p w:rsidR="005D26F0" w:rsidRDefault="005D26F0">
      <w:pPr>
        <w:jc w:val="center"/>
      </w:pPr>
    </w:p>
    <w:p w:rsidR="009373DB" w:rsidRDefault="009373DB">
      <w:pPr>
        <w:jc w:val="center"/>
      </w:pPr>
    </w:p>
    <w:p w:rsidR="00FB1899" w:rsidRDefault="00FB1899">
      <w:pPr>
        <w:jc w:val="center"/>
      </w:pPr>
    </w:p>
    <w:p w:rsidR="009373DB" w:rsidRDefault="005E3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764C80">
        <w:rPr>
          <w:b/>
          <w:sz w:val="28"/>
          <w:szCs w:val="28"/>
        </w:rPr>
        <w:t>ÉPÉSZET</w:t>
      </w:r>
    </w:p>
    <w:p w:rsidR="009D7D13" w:rsidRDefault="009D7D13">
      <w:pPr>
        <w:jc w:val="center"/>
      </w:pPr>
    </w:p>
    <w:p w:rsidR="009D7D13" w:rsidRDefault="009D7D13">
      <w:pPr>
        <w:jc w:val="center"/>
      </w:pPr>
    </w:p>
    <w:p w:rsidR="009D7D13" w:rsidRDefault="009D7D13">
      <w:pPr>
        <w:jc w:val="center"/>
      </w:pPr>
    </w:p>
    <w:p w:rsidR="009D7D13" w:rsidRDefault="009D7D13">
      <w:pPr>
        <w:jc w:val="center"/>
      </w:pPr>
    </w:p>
    <w:p w:rsidR="00D77966" w:rsidRDefault="00D77966">
      <w:pPr>
        <w:jc w:val="center"/>
      </w:pPr>
    </w:p>
    <w:p w:rsidR="00D77966" w:rsidRDefault="00D77966">
      <w:pPr>
        <w:jc w:val="center"/>
      </w:pPr>
    </w:p>
    <w:p w:rsidR="00D77966" w:rsidRDefault="00D77966">
      <w:pPr>
        <w:jc w:val="center"/>
      </w:pPr>
    </w:p>
    <w:p w:rsidR="00D77966" w:rsidRDefault="00D77966">
      <w:pPr>
        <w:jc w:val="center"/>
      </w:pPr>
    </w:p>
    <w:p w:rsidR="00D77966" w:rsidRDefault="00D77966">
      <w:pPr>
        <w:jc w:val="center"/>
      </w:pPr>
    </w:p>
    <w:p w:rsidR="00D77966" w:rsidRDefault="00D77966">
      <w:pPr>
        <w:jc w:val="center"/>
      </w:pPr>
    </w:p>
    <w:p w:rsidR="00D77966" w:rsidRDefault="00D77966">
      <w:pPr>
        <w:jc w:val="center"/>
      </w:pPr>
    </w:p>
    <w:p w:rsidR="00D77966" w:rsidRDefault="00D77966">
      <w:pPr>
        <w:jc w:val="center"/>
      </w:pPr>
    </w:p>
    <w:p w:rsidR="00D77966" w:rsidRDefault="00D77966">
      <w:pPr>
        <w:jc w:val="center"/>
      </w:pPr>
    </w:p>
    <w:p w:rsidR="00D77966" w:rsidRDefault="00D77966">
      <w:pPr>
        <w:jc w:val="center"/>
      </w:pPr>
    </w:p>
    <w:p w:rsidR="00D77966" w:rsidRDefault="00D77966">
      <w:pPr>
        <w:jc w:val="center"/>
      </w:pPr>
    </w:p>
    <w:p w:rsidR="00D77966" w:rsidRDefault="00D77966">
      <w:pPr>
        <w:jc w:val="center"/>
      </w:pPr>
    </w:p>
    <w:p w:rsidR="00D77966" w:rsidRDefault="00D77966">
      <w:pPr>
        <w:jc w:val="center"/>
      </w:pPr>
    </w:p>
    <w:p w:rsidR="00D77966" w:rsidRDefault="00D77966">
      <w:pPr>
        <w:jc w:val="center"/>
      </w:pPr>
    </w:p>
    <w:p w:rsidR="00D77966" w:rsidRDefault="00D77966">
      <w:pPr>
        <w:jc w:val="center"/>
      </w:pPr>
    </w:p>
    <w:p w:rsidR="00D77966" w:rsidRDefault="00D77966">
      <w:pPr>
        <w:jc w:val="center"/>
      </w:pPr>
    </w:p>
    <w:p w:rsidR="009D7D13" w:rsidRDefault="009D7D13">
      <w:pPr>
        <w:jc w:val="center"/>
      </w:pPr>
    </w:p>
    <w:p w:rsidR="009D7D13" w:rsidRDefault="009D7D13">
      <w:pPr>
        <w:jc w:val="center"/>
      </w:pPr>
    </w:p>
    <w:p w:rsidR="009D7D13" w:rsidRDefault="009D7D13">
      <w:pPr>
        <w:jc w:val="center"/>
      </w:pPr>
      <w:r>
        <w:t xml:space="preserve">Budapest, </w:t>
      </w:r>
      <w:r w:rsidR="00DD331A">
        <w:t xml:space="preserve">2017. </w:t>
      </w:r>
      <w:r w:rsidR="00C323A5">
        <w:t>augusztus</w:t>
      </w:r>
      <w:r w:rsidR="00157D29">
        <w:t xml:space="preserve"> </w:t>
      </w:r>
      <w:r w:rsidR="009373DB">
        <w:t>hó</w:t>
      </w:r>
    </w:p>
    <w:p w:rsidR="00AF5D3C" w:rsidRDefault="009E47FF" w:rsidP="00AF5D3C">
      <w:r>
        <w:br w:type="page"/>
      </w:r>
      <w:bookmarkStart w:id="1" w:name="_Toc428605875"/>
      <w:bookmarkStart w:id="2" w:name="_Toc428852538"/>
      <w:bookmarkStart w:id="3" w:name="_Toc429277589"/>
      <w:bookmarkStart w:id="4" w:name="_Toc476309474"/>
      <w:bookmarkStart w:id="5" w:name="_Toc486087025"/>
      <w:bookmarkStart w:id="6" w:name="_Toc486776726"/>
      <w:bookmarkStart w:id="7" w:name="_Toc12354449"/>
    </w:p>
    <w:p w:rsidR="008B775D" w:rsidRPr="008960E6" w:rsidRDefault="008B775D" w:rsidP="008B775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Tartalomjegyzék</w:t>
      </w:r>
    </w:p>
    <w:p w:rsidR="008B775D" w:rsidRDefault="008B775D" w:rsidP="008B775D"/>
    <w:p w:rsidR="00001F62" w:rsidRDefault="00001F62" w:rsidP="00001F62">
      <w:pPr>
        <w:jc w:val="center"/>
      </w:pPr>
      <w:r>
        <w:t>DMH bővítés</w:t>
      </w:r>
    </w:p>
    <w:p w:rsidR="00001F62" w:rsidRDefault="00001F62" w:rsidP="00001F62">
      <w:pPr>
        <w:jc w:val="center"/>
      </w:pPr>
      <w:r>
        <w:t>2000 Szentendre Péter Pál u 6/b</w:t>
      </w:r>
    </w:p>
    <w:p w:rsidR="00DD331A" w:rsidRDefault="00001F62" w:rsidP="00001F62">
      <w:pPr>
        <w:jc w:val="center"/>
      </w:pPr>
      <w:r>
        <w:t>Építési felmérési tervdokumentációjához</w:t>
      </w:r>
    </w:p>
    <w:p w:rsidR="008B775D" w:rsidRDefault="008B775D" w:rsidP="008B775D">
      <w:pPr>
        <w:ind w:left="708"/>
      </w:pPr>
      <w:r>
        <w:t>Műszaki leírás</w:t>
      </w:r>
    </w:p>
    <w:p w:rsidR="008B775D" w:rsidRDefault="008B775D" w:rsidP="008B775D">
      <w:pPr>
        <w:ind w:left="708"/>
      </w:pPr>
    </w:p>
    <w:p w:rsidR="008B775D" w:rsidRDefault="008B775D" w:rsidP="008B775D">
      <w:pPr>
        <w:tabs>
          <w:tab w:val="left" w:pos="1134"/>
        </w:tabs>
        <w:rPr>
          <w:b/>
          <w:i/>
        </w:rPr>
      </w:pPr>
      <w:r>
        <w:rPr>
          <w:b/>
          <w:i/>
        </w:rPr>
        <w:tab/>
        <w:t>Tervlapok:</w:t>
      </w:r>
    </w:p>
    <w:p w:rsidR="008B775D" w:rsidRDefault="008B775D" w:rsidP="008B775D">
      <w:pPr>
        <w:ind w:left="708"/>
      </w:pPr>
    </w:p>
    <w:p w:rsidR="008B775D" w:rsidRDefault="008B775D" w:rsidP="008B775D"/>
    <w:p w:rsidR="008B775D" w:rsidRDefault="008B775D" w:rsidP="008B775D">
      <w:pPr>
        <w:tabs>
          <w:tab w:val="left" w:pos="1418"/>
        </w:tabs>
        <w:rPr>
          <w:i/>
        </w:rPr>
      </w:pPr>
      <w:r>
        <w:rPr>
          <w:i/>
        </w:rPr>
        <w:tab/>
        <w:t>Fűtés:</w:t>
      </w:r>
    </w:p>
    <w:p w:rsidR="008B775D" w:rsidRDefault="008B775D" w:rsidP="008B775D">
      <w:pPr>
        <w:ind w:left="708"/>
      </w:pPr>
    </w:p>
    <w:p w:rsidR="008B775D" w:rsidRDefault="00001F62" w:rsidP="008B775D">
      <w:pPr>
        <w:ind w:left="708"/>
      </w:pPr>
      <w:r>
        <w:t>A</w:t>
      </w:r>
      <w:r w:rsidR="008B775D">
        <w:t>laprajz:</w:t>
      </w:r>
      <w:r w:rsidR="008B775D">
        <w:tab/>
      </w:r>
      <w:r w:rsidR="008B775D">
        <w:tab/>
      </w:r>
      <w:r w:rsidR="008B775D">
        <w:tab/>
      </w:r>
      <w:r>
        <w:tab/>
      </w:r>
      <w:r>
        <w:tab/>
      </w:r>
      <w:r>
        <w:tab/>
      </w:r>
      <w:r>
        <w:tab/>
        <w:t>GF</w:t>
      </w:r>
      <w:r w:rsidR="008B775D">
        <w:t>-01</w:t>
      </w:r>
    </w:p>
    <w:p w:rsidR="008B775D" w:rsidRDefault="008B775D" w:rsidP="008B775D"/>
    <w:p w:rsidR="008B775D" w:rsidRDefault="008B775D" w:rsidP="008B775D">
      <w:pPr>
        <w:ind w:left="708"/>
      </w:pPr>
    </w:p>
    <w:p w:rsidR="008B775D" w:rsidRDefault="008B775D" w:rsidP="008B775D">
      <w:pPr>
        <w:jc w:val="center"/>
      </w:pPr>
    </w:p>
    <w:p w:rsidR="008B775D" w:rsidRDefault="008B775D">
      <w:r>
        <w:br w:type="page"/>
      </w:r>
    </w:p>
    <w:p w:rsidR="00C103CD" w:rsidRDefault="00C103CD" w:rsidP="00AF5D3C"/>
    <w:p w:rsidR="008960E6" w:rsidRDefault="008960E6" w:rsidP="008E56E6">
      <w:pPr>
        <w:pStyle w:val="Cmsor1"/>
      </w:pPr>
      <w:r>
        <w:t>Általános leírás</w:t>
      </w:r>
      <w:bookmarkEnd w:id="1"/>
      <w:bookmarkEnd w:id="2"/>
      <w:bookmarkEnd w:id="3"/>
      <w:bookmarkEnd w:id="4"/>
      <w:bookmarkEnd w:id="5"/>
      <w:bookmarkEnd w:id="6"/>
      <w:bookmarkEnd w:id="7"/>
    </w:p>
    <w:p w:rsidR="008960E6" w:rsidRDefault="008960E6" w:rsidP="00FA76CF">
      <w:pPr>
        <w:jc w:val="both"/>
        <w:rPr>
          <w:rFonts w:cs="Arial"/>
        </w:rPr>
      </w:pPr>
    </w:p>
    <w:p w:rsidR="00001F62" w:rsidRDefault="008960E6" w:rsidP="00001F62">
      <w:pPr>
        <w:jc w:val="both"/>
      </w:pPr>
      <w:r>
        <w:t>A</w:t>
      </w:r>
      <w:r w:rsidR="00D77966">
        <w:t xml:space="preserve">z </w:t>
      </w:r>
      <w:r w:rsidR="00ED1CF0">
        <w:t>építtető</w:t>
      </w:r>
      <w:r>
        <w:t xml:space="preserve"> megbízása alapján készítettük el </w:t>
      </w:r>
      <w:r w:rsidR="00281541">
        <w:t xml:space="preserve">a </w:t>
      </w:r>
      <w:r w:rsidR="00001F62">
        <w:t xml:space="preserve">DMH bővítés </w:t>
      </w:r>
      <w:r w:rsidR="00001F62">
        <w:t>DMH bővítés</w:t>
      </w:r>
    </w:p>
    <w:p w:rsidR="008960E6" w:rsidRDefault="00001F62" w:rsidP="00001F62">
      <w:pPr>
        <w:jc w:val="both"/>
      </w:pPr>
      <w:r>
        <w:t>2000 Szentendre Péter Pál u 6/b</w:t>
      </w:r>
      <w:r>
        <w:t xml:space="preserve"> </w:t>
      </w:r>
      <w:r w:rsidR="00FB4FC6">
        <w:t xml:space="preserve">címen </w:t>
      </w:r>
      <w:r w:rsidR="00953064">
        <w:t>tervezett</w:t>
      </w:r>
      <w:r w:rsidR="00FB4FC6">
        <w:t xml:space="preserve"> </w:t>
      </w:r>
      <w:r>
        <w:t>kiviteli</w:t>
      </w:r>
      <w:r w:rsidR="00706A2D">
        <w:t xml:space="preserve"> </w:t>
      </w:r>
      <w:r w:rsidR="0084095F">
        <w:t>terv</w:t>
      </w:r>
      <w:r w:rsidR="00C37133">
        <w:t xml:space="preserve"> </w:t>
      </w:r>
      <w:r w:rsidR="00495D7B">
        <w:t xml:space="preserve">dokumentációjának </w:t>
      </w:r>
      <w:r w:rsidR="00FC7FBF">
        <w:t>g</w:t>
      </w:r>
      <w:r w:rsidR="00FB1899">
        <w:t>épészeti</w:t>
      </w:r>
      <w:r w:rsidR="00495D7B">
        <w:t xml:space="preserve"> fejezetét</w:t>
      </w:r>
      <w:r w:rsidR="008960E6">
        <w:t>.</w:t>
      </w:r>
    </w:p>
    <w:p w:rsidR="00682F83" w:rsidRDefault="0084095F" w:rsidP="00FA76CF">
      <w:pPr>
        <w:jc w:val="both"/>
      </w:pPr>
      <w:r>
        <w:t xml:space="preserve">Az érintett részen korábban </w:t>
      </w:r>
      <w:r w:rsidR="00DD331A">
        <w:t xml:space="preserve">szintén </w:t>
      </w:r>
      <w:r w:rsidR="00001F62">
        <w:t>lakást alakítottak ki</w:t>
      </w:r>
      <w:r w:rsidR="00706A2D">
        <w:t>.</w:t>
      </w:r>
    </w:p>
    <w:p w:rsidR="008960E6" w:rsidRDefault="008960E6" w:rsidP="008960E6">
      <w:pPr>
        <w:jc w:val="both"/>
      </w:pPr>
    </w:p>
    <w:p w:rsidR="001E55A2" w:rsidRDefault="00573A3F" w:rsidP="001E55A2">
      <w:pPr>
        <w:pStyle w:val="Cmsor1"/>
      </w:pPr>
      <w:r>
        <w:t>Meglévő</w:t>
      </w:r>
      <w:r w:rsidR="001E55A2">
        <w:t xml:space="preserve"> állapot</w:t>
      </w:r>
    </w:p>
    <w:p w:rsidR="008A1394" w:rsidRDefault="008A1394" w:rsidP="008A1394"/>
    <w:p w:rsidR="00C83745" w:rsidRDefault="00001F62" w:rsidP="008A1394">
      <w:pPr>
        <w:jc w:val="both"/>
        <w:rPr>
          <w:rFonts w:ascii="Tahoma" w:hAnsi="Tahoma" w:cs="Tahoma"/>
          <w:szCs w:val="20"/>
        </w:rPr>
      </w:pPr>
      <w:r>
        <w:t>A lakás kialakítása félbeszakadt, meglévő szereléseket a csatlakozásig vissza kell bontani.</w:t>
      </w:r>
    </w:p>
    <w:p w:rsidR="00244C85" w:rsidRDefault="00244C85" w:rsidP="00244C85">
      <w:pPr>
        <w:rPr>
          <w:color w:val="000000"/>
        </w:rPr>
      </w:pPr>
    </w:p>
    <w:p w:rsidR="008B775D" w:rsidRPr="008B775D" w:rsidRDefault="008B775D" w:rsidP="008B775D">
      <w:pPr>
        <w:keepNext/>
        <w:numPr>
          <w:ilvl w:val="0"/>
          <w:numId w:val="1"/>
        </w:numPr>
        <w:tabs>
          <w:tab w:val="num" w:pos="432"/>
        </w:tabs>
        <w:jc w:val="both"/>
        <w:outlineLvl w:val="0"/>
        <w:rPr>
          <w:b/>
          <w:bCs/>
        </w:rPr>
      </w:pPr>
      <w:r w:rsidRPr="008B775D">
        <w:rPr>
          <w:b/>
          <w:bCs/>
        </w:rPr>
        <w:t>Tervezett állapot</w:t>
      </w:r>
    </w:p>
    <w:p w:rsidR="008B775D" w:rsidRPr="008B775D" w:rsidRDefault="008B775D" w:rsidP="008B775D">
      <w:pPr>
        <w:jc w:val="both"/>
      </w:pPr>
    </w:p>
    <w:p w:rsidR="008B775D" w:rsidRPr="008B775D" w:rsidRDefault="008B775D" w:rsidP="008B775D">
      <w:pPr>
        <w:jc w:val="both"/>
      </w:pPr>
      <w:r w:rsidRPr="008B775D">
        <w:t>Tervezési feladatunk az üzlet gépészeti dokumentációjának elkészítése.</w:t>
      </w:r>
    </w:p>
    <w:p w:rsidR="008B775D" w:rsidRPr="008B775D" w:rsidRDefault="008B775D" w:rsidP="008B775D">
      <w:pPr>
        <w:jc w:val="both"/>
      </w:pPr>
    </w:p>
    <w:p w:rsidR="008B775D" w:rsidRPr="008B775D" w:rsidRDefault="008B775D" w:rsidP="008B775D">
      <w:pPr>
        <w:keepNext/>
        <w:numPr>
          <w:ilvl w:val="1"/>
          <w:numId w:val="1"/>
        </w:numPr>
        <w:tabs>
          <w:tab w:val="num" w:pos="576"/>
        </w:tabs>
        <w:jc w:val="both"/>
        <w:outlineLvl w:val="1"/>
        <w:rPr>
          <w:i/>
          <w:iCs/>
        </w:rPr>
      </w:pPr>
      <w:bookmarkStart w:id="8" w:name="_Toc428605877"/>
      <w:bookmarkStart w:id="9" w:name="_Toc476309476"/>
      <w:bookmarkStart w:id="10" w:name="_Toc486087027"/>
      <w:bookmarkStart w:id="11" w:name="_Toc486776728"/>
      <w:bookmarkStart w:id="12" w:name="_Toc12354451"/>
      <w:bookmarkStart w:id="13" w:name="_Toc428852540"/>
      <w:bookmarkStart w:id="14" w:name="_Toc429277591"/>
      <w:r w:rsidRPr="008B775D">
        <w:rPr>
          <w:i/>
          <w:iCs/>
        </w:rPr>
        <w:t>Hőszükségleti számítások</w:t>
      </w:r>
      <w:bookmarkEnd w:id="8"/>
      <w:bookmarkEnd w:id="9"/>
      <w:bookmarkEnd w:id="10"/>
      <w:bookmarkEnd w:id="11"/>
      <w:bookmarkEnd w:id="12"/>
      <w:r w:rsidRPr="008B775D">
        <w:rPr>
          <w:i/>
          <w:iCs/>
        </w:rPr>
        <w:t xml:space="preserve"> </w:t>
      </w:r>
      <w:bookmarkEnd w:id="13"/>
      <w:bookmarkEnd w:id="14"/>
    </w:p>
    <w:p w:rsidR="008B775D" w:rsidRPr="008B775D" w:rsidRDefault="008B775D" w:rsidP="008B775D"/>
    <w:p w:rsidR="008B775D" w:rsidRPr="008B775D" w:rsidRDefault="008B775D" w:rsidP="008B775D">
      <w:r w:rsidRPr="008B775D">
        <w:t>A teljes épület fűtési hőszükséglete az MSZ-04-140/3-87, valamint az MSZ-04-140-2:1991 szabványok szerint már korábban meghatároztuk és épületenergetikai szempontból ellenőriztük.</w:t>
      </w:r>
    </w:p>
    <w:p w:rsidR="008B775D" w:rsidRPr="008B775D" w:rsidRDefault="008B775D" w:rsidP="008B775D">
      <w:pPr>
        <w:rPr>
          <w:rFonts w:cs="Arial"/>
        </w:rPr>
      </w:pPr>
    </w:p>
    <w:p w:rsidR="008B775D" w:rsidRPr="008B775D" w:rsidRDefault="008B775D" w:rsidP="008B775D">
      <w:r w:rsidRPr="008B775D">
        <w:t>A számított összesített hőveszteség (beleértve a szellőző levegő felfűtéséhez szükséges hőenergiát is):</w:t>
      </w:r>
    </w:p>
    <w:p w:rsidR="008B775D" w:rsidRPr="008B775D" w:rsidRDefault="008B775D" w:rsidP="008B775D">
      <w:pPr>
        <w:rPr>
          <w:rFonts w:cs="Arial"/>
        </w:rPr>
      </w:pPr>
    </w:p>
    <w:p w:rsidR="008B775D" w:rsidRPr="008B775D" w:rsidRDefault="008B775D" w:rsidP="008B775D">
      <w:pPr>
        <w:jc w:val="center"/>
        <w:rPr>
          <w:rFonts w:cs="Arial"/>
        </w:rPr>
      </w:pPr>
      <w:r w:rsidRPr="008B775D">
        <w:rPr>
          <w:rFonts w:cs="Arial"/>
          <w:b/>
          <w:bCs/>
        </w:rPr>
        <w:t>Q</w:t>
      </w:r>
      <w:r w:rsidRPr="008B775D">
        <w:rPr>
          <w:rFonts w:cs="Arial"/>
        </w:rPr>
        <w:t xml:space="preserve">= </w:t>
      </w:r>
      <w:r w:rsidR="00001F62">
        <w:rPr>
          <w:rFonts w:cs="Arial"/>
          <w:b/>
          <w:bCs/>
        </w:rPr>
        <w:t>8,8</w:t>
      </w:r>
      <w:r w:rsidRPr="008B775D">
        <w:rPr>
          <w:rFonts w:cs="Arial"/>
          <w:b/>
          <w:bCs/>
        </w:rPr>
        <w:t xml:space="preserve"> </w:t>
      </w:r>
      <w:r w:rsidRPr="008B775D">
        <w:rPr>
          <w:rFonts w:cs="Arial"/>
        </w:rPr>
        <w:t>kW</w:t>
      </w:r>
    </w:p>
    <w:p w:rsidR="008B775D" w:rsidRPr="008B775D" w:rsidRDefault="008B775D" w:rsidP="008B775D">
      <w:pPr>
        <w:jc w:val="center"/>
        <w:rPr>
          <w:rFonts w:cs="Arial"/>
        </w:rPr>
      </w:pPr>
    </w:p>
    <w:p w:rsidR="008B775D" w:rsidRPr="008B775D" w:rsidRDefault="008B775D" w:rsidP="008B775D">
      <w:pPr>
        <w:keepNext/>
        <w:numPr>
          <w:ilvl w:val="1"/>
          <w:numId w:val="1"/>
        </w:numPr>
        <w:tabs>
          <w:tab w:val="num" w:pos="576"/>
        </w:tabs>
        <w:jc w:val="both"/>
        <w:outlineLvl w:val="1"/>
        <w:rPr>
          <w:i/>
          <w:iCs/>
        </w:rPr>
      </w:pPr>
      <w:bookmarkStart w:id="15" w:name="_Toc428605885"/>
      <w:bookmarkStart w:id="16" w:name="_Toc428852548"/>
      <w:bookmarkStart w:id="17" w:name="_Toc429277599"/>
      <w:bookmarkStart w:id="18" w:name="_Toc476309477"/>
      <w:bookmarkStart w:id="19" w:name="_Toc486087028"/>
      <w:bookmarkStart w:id="20" w:name="_Toc486776729"/>
      <w:bookmarkStart w:id="21" w:name="_Toc12354452"/>
      <w:r w:rsidRPr="008B775D">
        <w:rPr>
          <w:i/>
          <w:iCs/>
        </w:rPr>
        <w:t>Vízellátás</w:t>
      </w:r>
      <w:bookmarkEnd w:id="15"/>
      <w:bookmarkEnd w:id="16"/>
      <w:bookmarkEnd w:id="17"/>
      <w:bookmarkEnd w:id="18"/>
      <w:bookmarkEnd w:id="19"/>
      <w:bookmarkEnd w:id="20"/>
      <w:bookmarkEnd w:id="21"/>
      <w:r w:rsidR="00001F62">
        <w:rPr>
          <w:i/>
          <w:iCs/>
        </w:rPr>
        <w:t xml:space="preserve"> - csatornázás</w:t>
      </w:r>
    </w:p>
    <w:p w:rsidR="008B775D" w:rsidRPr="008B775D" w:rsidRDefault="008B775D" w:rsidP="008B775D">
      <w:pPr>
        <w:jc w:val="both"/>
        <w:rPr>
          <w:rFonts w:cs="Arial"/>
        </w:rPr>
      </w:pPr>
    </w:p>
    <w:p w:rsidR="008B775D" w:rsidRPr="008B775D" w:rsidRDefault="00001F62" w:rsidP="008B775D">
      <w:pPr>
        <w:jc w:val="both"/>
        <w:rPr>
          <w:rFonts w:cs="Arial"/>
          <w:szCs w:val="20"/>
        </w:rPr>
      </w:pPr>
      <w:r>
        <w:rPr>
          <w:rFonts w:cs="Arial"/>
        </w:rPr>
        <w:t>Érintett helyiségekben nem tervezzünk vízvételi hely kialakítását, a szükséges vizesblokkok biztosítottak a meglévő területeken.</w:t>
      </w:r>
    </w:p>
    <w:p w:rsidR="008B775D" w:rsidRDefault="008B775D" w:rsidP="008B775D">
      <w:pPr>
        <w:jc w:val="both"/>
        <w:rPr>
          <w:rFonts w:cs="Arial"/>
          <w:iCs/>
        </w:rPr>
      </w:pPr>
    </w:p>
    <w:p w:rsidR="008B775D" w:rsidRPr="008B775D" w:rsidRDefault="008B775D" w:rsidP="008B775D">
      <w:pPr>
        <w:keepNext/>
        <w:numPr>
          <w:ilvl w:val="1"/>
          <w:numId w:val="1"/>
        </w:numPr>
        <w:tabs>
          <w:tab w:val="num" w:pos="576"/>
        </w:tabs>
        <w:jc w:val="both"/>
        <w:outlineLvl w:val="1"/>
        <w:rPr>
          <w:i/>
          <w:iCs/>
        </w:rPr>
      </w:pPr>
      <w:bookmarkStart w:id="22" w:name="_Toc42678485"/>
      <w:r w:rsidRPr="008B775D">
        <w:rPr>
          <w:i/>
          <w:iCs/>
        </w:rPr>
        <w:t>Gázellátás</w:t>
      </w:r>
      <w:bookmarkEnd w:id="22"/>
    </w:p>
    <w:p w:rsidR="008B775D" w:rsidRPr="008B775D" w:rsidRDefault="008B775D" w:rsidP="008B775D">
      <w:pPr>
        <w:rPr>
          <w:rFonts w:cs="Arial"/>
        </w:rPr>
      </w:pP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Nem készül.</w:t>
      </w:r>
    </w:p>
    <w:p w:rsidR="008B775D" w:rsidRPr="008B775D" w:rsidRDefault="008B775D" w:rsidP="008B775D">
      <w:pPr>
        <w:jc w:val="center"/>
        <w:rPr>
          <w:rFonts w:cs="Arial"/>
          <w:b/>
        </w:rPr>
      </w:pPr>
    </w:p>
    <w:p w:rsidR="008B775D" w:rsidRPr="008B775D" w:rsidRDefault="008B775D" w:rsidP="008B775D">
      <w:pPr>
        <w:keepNext/>
        <w:numPr>
          <w:ilvl w:val="1"/>
          <w:numId w:val="1"/>
        </w:numPr>
        <w:tabs>
          <w:tab w:val="num" w:pos="576"/>
        </w:tabs>
        <w:jc w:val="both"/>
        <w:outlineLvl w:val="1"/>
        <w:rPr>
          <w:i/>
          <w:iCs/>
        </w:rPr>
      </w:pPr>
      <w:r w:rsidRPr="008B775D">
        <w:rPr>
          <w:i/>
          <w:iCs/>
        </w:rPr>
        <w:t xml:space="preserve">Fűtés  </w:t>
      </w:r>
    </w:p>
    <w:p w:rsidR="008B775D" w:rsidRPr="008B775D" w:rsidRDefault="008B775D" w:rsidP="008B775D">
      <w:pPr>
        <w:rPr>
          <w:rFonts w:cs="Arial"/>
        </w:rPr>
      </w:pPr>
    </w:p>
    <w:p w:rsidR="008B775D" w:rsidRDefault="008B775D" w:rsidP="008B775D">
      <w:pPr>
        <w:jc w:val="both"/>
        <w:rPr>
          <w:rFonts w:cs="Arial"/>
        </w:rPr>
      </w:pPr>
      <w:r w:rsidRPr="008B775D">
        <w:rPr>
          <w:rFonts w:cs="Arial"/>
        </w:rPr>
        <w:t xml:space="preserve">Az épületben </w:t>
      </w:r>
      <w:r>
        <w:rPr>
          <w:rFonts w:cs="Arial"/>
        </w:rPr>
        <w:t>freonos hűtés – fűtést terveztünk.</w:t>
      </w:r>
      <w:r w:rsidR="00DD331A">
        <w:rPr>
          <w:rFonts w:cs="Arial"/>
        </w:rPr>
        <w:t xml:space="preserve"> </w:t>
      </w:r>
      <w:r>
        <w:rPr>
          <w:rFonts w:cs="Arial"/>
        </w:rPr>
        <w:t xml:space="preserve">A </w:t>
      </w:r>
      <w:proofErr w:type="spellStart"/>
      <w:r>
        <w:rPr>
          <w:rFonts w:cs="Arial"/>
        </w:rPr>
        <w:t>hűtőtt</w:t>
      </w:r>
      <w:proofErr w:type="spellEnd"/>
      <w:r>
        <w:rPr>
          <w:rFonts w:cs="Arial"/>
        </w:rPr>
        <w:t xml:space="preserve"> – </w:t>
      </w:r>
      <w:proofErr w:type="spellStart"/>
      <w:r>
        <w:rPr>
          <w:rFonts w:cs="Arial"/>
        </w:rPr>
        <w:t>fűtőtt</w:t>
      </w:r>
      <w:proofErr w:type="spellEnd"/>
      <w:r>
        <w:rPr>
          <w:rFonts w:cs="Arial"/>
        </w:rPr>
        <w:t xml:space="preserve"> helyiségekben egy mini VRV rendszert alakítunk ki, itt az egyes helyiségek hőmérsékletei külön – külön vezérelhetők.</w:t>
      </w:r>
    </w:p>
    <w:p w:rsidR="008B775D" w:rsidRPr="008B775D" w:rsidRDefault="00001F62" w:rsidP="008B775D">
      <w:pPr>
        <w:jc w:val="both"/>
        <w:rPr>
          <w:rFonts w:cs="Arial"/>
        </w:rPr>
      </w:pPr>
      <w:r>
        <w:rPr>
          <w:rFonts w:cs="Arial"/>
        </w:rPr>
        <w:t>A</w:t>
      </w:r>
      <w:r w:rsidR="008B775D">
        <w:rPr>
          <w:rFonts w:cs="Arial"/>
        </w:rPr>
        <w:t xml:space="preserve"> helyiségekbe elektromos </w:t>
      </w:r>
      <w:proofErr w:type="gramStart"/>
      <w:r w:rsidR="008B775D">
        <w:rPr>
          <w:rFonts w:cs="Arial"/>
        </w:rPr>
        <w:t xml:space="preserve">konvektorokat </w:t>
      </w:r>
      <w:r>
        <w:rPr>
          <w:rFonts w:cs="Arial"/>
        </w:rPr>
        <w:t>,</w:t>
      </w:r>
      <w:proofErr w:type="gramEnd"/>
      <w:r>
        <w:rPr>
          <w:rFonts w:cs="Arial"/>
        </w:rPr>
        <w:t xml:space="preserve"> illetve éjszakai áramról üzemeltethető hőtárolós kályhákat </w:t>
      </w:r>
      <w:r w:rsidR="008B775D">
        <w:rPr>
          <w:rFonts w:cs="Arial"/>
        </w:rPr>
        <w:t>terveztünk.</w:t>
      </w:r>
    </w:p>
    <w:p w:rsidR="008B775D" w:rsidRPr="008B775D" w:rsidRDefault="008B775D" w:rsidP="008B775D">
      <w:pPr>
        <w:ind w:left="720"/>
        <w:rPr>
          <w:rFonts w:cs="Arial"/>
        </w:rPr>
      </w:pPr>
      <w:bookmarkStart w:id="23" w:name="_GoBack"/>
      <w:bookmarkEnd w:id="23"/>
    </w:p>
    <w:p w:rsidR="008B775D" w:rsidRPr="008B775D" w:rsidRDefault="008B775D" w:rsidP="008B775D">
      <w:pPr>
        <w:keepNext/>
        <w:numPr>
          <w:ilvl w:val="0"/>
          <w:numId w:val="1"/>
        </w:numPr>
        <w:tabs>
          <w:tab w:val="num" w:pos="432"/>
        </w:tabs>
        <w:jc w:val="both"/>
        <w:outlineLvl w:val="0"/>
        <w:rPr>
          <w:b/>
          <w:bCs/>
        </w:rPr>
      </w:pPr>
      <w:bookmarkStart w:id="24" w:name="_Toc110052873"/>
      <w:bookmarkStart w:id="25" w:name="_Toc110131351"/>
      <w:bookmarkStart w:id="26" w:name="_Toc162153695"/>
      <w:r w:rsidRPr="008B775D">
        <w:rPr>
          <w:b/>
          <w:bCs/>
        </w:rPr>
        <w:t>BIZTONSÁGI ÉS EGÉSZSÉGVÉD</w:t>
      </w:r>
      <w:bookmarkEnd w:id="24"/>
      <w:r w:rsidRPr="008B775D">
        <w:rPr>
          <w:b/>
          <w:bCs/>
        </w:rPr>
        <w:t>ELMI TERV</w:t>
      </w:r>
      <w:bookmarkEnd w:id="25"/>
      <w:bookmarkEnd w:id="26"/>
    </w:p>
    <w:p w:rsidR="008B775D" w:rsidRPr="008B775D" w:rsidRDefault="008B775D" w:rsidP="008B775D">
      <w:pPr>
        <w:rPr>
          <w:rFonts w:cs="Arial"/>
        </w:rPr>
      </w:pP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 xml:space="preserve">Az alábbi terv a 4/2002. (II.20.) </w:t>
      </w:r>
      <w:proofErr w:type="spellStart"/>
      <w:r w:rsidRPr="008B775D">
        <w:rPr>
          <w:rFonts w:cs="Arial"/>
        </w:rPr>
        <w:t>SzCsM</w:t>
      </w:r>
      <w:proofErr w:type="spellEnd"/>
      <w:r w:rsidRPr="008B775D">
        <w:rPr>
          <w:rFonts w:cs="Arial"/>
        </w:rPr>
        <w:t>-EüM együttes rendelet szerint az építési munkahelyeken és az építési folyamatok során megvalósítandó minimális munkavédelmi követelményeket tartalmazza. Az ebben foglaltak betartása kötelező.</w:t>
      </w: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lastRenderedPageBreak/>
        <w:t xml:space="preserve">Az elvégzendő munka építés-szerelési tevékenység, melyet részletesen az előző pontokban leírtak tartalmaznak. </w:t>
      </w:r>
    </w:p>
    <w:p w:rsidR="008B775D" w:rsidRPr="008B775D" w:rsidRDefault="008B775D" w:rsidP="008B775D">
      <w:pPr>
        <w:rPr>
          <w:rFonts w:cs="Arial"/>
        </w:rPr>
      </w:pPr>
    </w:p>
    <w:p w:rsidR="008B775D" w:rsidRPr="008B775D" w:rsidRDefault="008B775D" w:rsidP="008B775D">
      <w:pPr>
        <w:keepNext/>
        <w:numPr>
          <w:ilvl w:val="0"/>
          <w:numId w:val="1"/>
        </w:numPr>
        <w:tabs>
          <w:tab w:val="num" w:pos="432"/>
        </w:tabs>
        <w:jc w:val="both"/>
        <w:outlineLvl w:val="0"/>
        <w:rPr>
          <w:b/>
          <w:bCs/>
        </w:rPr>
      </w:pPr>
      <w:r w:rsidRPr="008B775D">
        <w:rPr>
          <w:b/>
          <w:bCs/>
        </w:rPr>
        <w:t xml:space="preserve"> </w:t>
      </w:r>
      <w:bookmarkStart w:id="27" w:name="_Toc110052874"/>
      <w:bookmarkStart w:id="28" w:name="_Toc110131354"/>
      <w:bookmarkStart w:id="29" w:name="_Toc162153697"/>
      <w:r w:rsidRPr="008B775D">
        <w:rPr>
          <w:b/>
          <w:bCs/>
        </w:rPr>
        <w:t>M</w:t>
      </w:r>
      <w:bookmarkEnd w:id="27"/>
      <w:r w:rsidRPr="008B775D">
        <w:rPr>
          <w:b/>
          <w:bCs/>
        </w:rPr>
        <w:t>UNKAVÉDELEM</w:t>
      </w:r>
      <w:bookmarkEnd w:id="28"/>
      <w:bookmarkEnd w:id="29"/>
    </w:p>
    <w:p w:rsidR="008B775D" w:rsidRPr="008B775D" w:rsidRDefault="008B775D" w:rsidP="008B775D">
      <w:pPr>
        <w:rPr>
          <w:rFonts w:cs="Arial"/>
        </w:rPr>
      </w:pP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A munka megkezdése előtt a kivitelező köteles a helyszínnel kapcsolatos veszélyforrásokról tájékozódni és a megfelelő munkavédelemről gondoskodni.</w:t>
      </w: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A szerelés során szükséges munkavédelem a kivitelezési technológiától függ, ezzel kapcsolatban a kivitelezői Munkavédelmi Szabályzatban foglaltak betartása kötelező.</w:t>
      </w: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A tervezett berendezés kivitelezése során alkalmazott technológiai munkafolyamatok munkavédelmi leírása nem tervező feladata.</w:t>
      </w:r>
    </w:p>
    <w:p w:rsidR="008B775D" w:rsidRPr="008B775D" w:rsidRDefault="008B775D" w:rsidP="008B775D">
      <w:pPr>
        <w:rPr>
          <w:rFonts w:cs="Arial"/>
        </w:rPr>
      </w:pP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A kivitelezéssel kapcsolatos összes munkafolyamat - a szükséges anyagok helyreszállításától a műszaki átadásig - munkavédelmi szabályozása a kivitelező feladat.</w:t>
      </w: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A tervezés során figyelembe vettük és a kivitelezés során is betartandók az alábbiakban foglaltak:</w:t>
      </w:r>
    </w:p>
    <w:p w:rsidR="008B775D" w:rsidRPr="008B775D" w:rsidRDefault="008B775D" w:rsidP="008B775D">
      <w:pPr>
        <w:numPr>
          <w:ilvl w:val="0"/>
          <w:numId w:val="8"/>
        </w:numPr>
        <w:jc w:val="both"/>
        <w:rPr>
          <w:rFonts w:cs="Arial"/>
        </w:rPr>
      </w:pPr>
      <w:r w:rsidRPr="008B775D">
        <w:rPr>
          <w:rFonts w:cs="Arial"/>
        </w:rPr>
        <w:t>1993. évi XCIII. törvény a munkavédelemről</w:t>
      </w:r>
    </w:p>
    <w:p w:rsidR="008B775D" w:rsidRPr="008B775D" w:rsidRDefault="008B775D" w:rsidP="008B775D">
      <w:pPr>
        <w:numPr>
          <w:ilvl w:val="0"/>
          <w:numId w:val="8"/>
        </w:numPr>
        <w:jc w:val="both"/>
        <w:rPr>
          <w:rFonts w:cs="Arial"/>
        </w:rPr>
      </w:pPr>
      <w:r w:rsidRPr="008B775D">
        <w:rPr>
          <w:rFonts w:cs="Arial"/>
        </w:rPr>
        <w:t>5/1993/XII. 26. MÜM rendelet a Munkavédelmi Törvény végrehajtásáról</w:t>
      </w:r>
    </w:p>
    <w:p w:rsidR="008B775D" w:rsidRPr="008B775D" w:rsidRDefault="008B775D" w:rsidP="008B775D">
      <w:pPr>
        <w:numPr>
          <w:ilvl w:val="0"/>
          <w:numId w:val="8"/>
        </w:numPr>
        <w:jc w:val="both"/>
        <w:rPr>
          <w:rFonts w:cs="Arial"/>
        </w:rPr>
      </w:pPr>
      <w:r w:rsidRPr="008B775D">
        <w:rPr>
          <w:rFonts w:cs="Arial"/>
        </w:rPr>
        <w:t xml:space="preserve">Hegesztési Biztonsági Szabályzata-143/2004.(XII.22.) GKM rendelet </w:t>
      </w:r>
    </w:p>
    <w:p w:rsidR="008B775D" w:rsidRPr="008B775D" w:rsidRDefault="008B775D" w:rsidP="008B775D">
      <w:pPr>
        <w:numPr>
          <w:ilvl w:val="0"/>
          <w:numId w:val="8"/>
        </w:numPr>
        <w:jc w:val="both"/>
        <w:rPr>
          <w:rFonts w:cs="Arial"/>
        </w:rPr>
      </w:pPr>
      <w:r w:rsidRPr="008B775D">
        <w:rPr>
          <w:rFonts w:cs="Arial"/>
        </w:rPr>
        <w:t>Közúti Közlekedés Rendjének Szabályzata</w:t>
      </w:r>
    </w:p>
    <w:p w:rsidR="008B775D" w:rsidRPr="008B775D" w:rsidRDefault="008B775D" w:rsidP="008B775D">
      <w:pPr>
        <w:numPr>
          <w:ilvl w:val="0"/>
          <w:numId w:val="8"/>
        </w:numPr>
        <w:jc w:val="both"/>
        <w:rPr>
          <w:rFonts w:cs="Arial"/>
        </w:rPr>
      </w:pPr>
      <w:r w:rsidRPr="008B775D">
        <w:rPr>
          <w:rFonts w:cs="Arial"/>
        </w:rPr>
        <w:t>Elektromos Balesetek Óvórendszabálya</w:t>
      </w:r>
    </w:p>
    <w:p w:rsidR="008B775D" w:rsidRPr="008B775D" w:rsidRDefault="008B775D" w:rsidP="008B775D">
      <w:pPr>
        <w:numPr>
          <w:ilvl w:val="0"/>
          <w:numId w:val="8"/>
        </w:numPr>
        <w:jc w:val="both"/>
        <w:rPr>
          <w:rFonts w:cs="Arial"/>
        </w:rPr>
      </w:pPr>
      <w:r w:rsidRPr="008B775D">
        <w:rPr>
          <w:rFonts w:cs="Arial"/>
        </w:rPr>
        <w:t>A létesítmény telepítésére vonatkozó Országos Építésügyi Szabályzat /OÉSZ/ előírásai</w:t>
      </w:r>
    </w:p>
    <w:p w:rsidR="008B775D" w:rsidRPr="008B775D" w:rsidRDefault="008B775D" w:rsidP="008B775D">
      <w:pPr>
        <w:numPr>
          <w:ilvl w:val="0"/>
          <w:numId w:val="8"/>
        </w:numPr>
        <w:jc w:val="both"/>
        <w:rPr>
          <w:rFonts w:cs="Arial"/>
        </w:rPr>
      </w:pPr>
      <w:r w:rsidRPr="008B775D">
        <w:rPr>
          <w:rFonts w:cs="Arial"/>
        </w:rPr>
        <w:t>Vonatkozó szabványok</w:t>
      </w:r>
    </w:p>
    <w:p w:rsidR="008B775D" w:rsidRPr="008B775D" w:rsidRDefault="008B775D" w:rsidP="008B775D">
      <w:pPr>
        <w:numPr>
          <w:ilvl w:val="0"/>
          <w:numId w:val="8"/>
        </w:numPr>
        <w:jc w:val="both"/>
        <w:rPr>
          <w:rFonts w:cs="Arial"/>
        </w:rPr>
      </w:pPr>
      <w:r w:rsidRPr="008B775D">
        <w:rPr>
          <w:rFonts w:cs="Arial"/>
        </w:rPr>
        <w:t>Szakági előírások</w:t>
      </w:r>
    </w:p>
    <w:p w:rsidR="008B775D" w:rsidRPr="008B775D" w:rsidRDefault="008B775D" w:rsidP="008B775D">
      <w:pPr>
        <w:numPr>
          <w:ilvl w:val="0"/>
          <w:numId w:val="8"/>
        </w:numPr>
        <w:jc w:val="both"/>
        <w:rPr>
          <w:rFonts w:cs="Arial"/>
        </w:rPr>
      </w:pPr>
      <w:r w:rsidRPr="008B775D">
        <w:rPr>
          <w:rFonts w:cs="Arial"/>
        </w:rPr>
        <w:t>Engedélyezési  tervek, okmányok /bontási engedély, helyfoglalási engedély, hatósági naplóbejegyzések, stb./</w:t>
      </w:r>
    </w:p>
    <w:p w:rsidR="008B775D" w:rsidRPr="008B775D" w:rsidRDefault="008B775D" w:rsidP="008B775D">
      <w:pPr>
        <w:numPr>
          <w:ilvl w:val="0"/>
          <w:numId w:val="8"/>
        </w:numPr>
        <w:jc w:val="both"/>
        <w:rPr>
          <w:rFonts w:cs="Arial"/>
        </w:rPr>
      </w:pPr>
      <w:r w:rsidRPr="008B775D">
        <w:rPr>
          <w:rFonts w:cs="Arial"/>
        </w:rPr>
        <w:t>A használat szempontjából munkavédelmi, biztonságtechnikai, egészségügyi és környezetvédelmi előírások</w:t>
      </w: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 xml:space="preserve"> Ezek közül külön kiemeljük az alábbiakat:</w:t>
      </w: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 xml:space="preserve">A kivitelezés és szerelés során a munkahelyi munkavédelmi, biztonságtechnikai, egészség-és környezetvédelmi előírásokat a </w:t>
      </w:r>
      <w:proofErr w:type="spellStart"/>
      <w:r w:rsidRPr="008B775D">
        <w:rPr>
          <w:rFonts w:cs="Arial"/>
        </w:rPr>
        <w:t>kivitelezõ</w:t>
      </w:r>
      <w:proofErr w:type="spellEnd"/>
      <w:r w:rsidRPr="008B775D">
        <w:rPr>
          <w:rFonts w:cs="Arial"/>
        </w:rPr>
        <w:t xml:space="preserve"> ill. szerelő vállalatnak kell megadni és azok betartásáról gondoskodni.</w:t>
      </w: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A munkát csak szakképesítéssel rendelkező, balesetvédelmi oktatásban részesített dolgozók végezhetik!</w:t>
      </w:r>
    </w:p>
    <w:p w:rsidR="008B775D" w:rsidRPr="008B775D" w:rsidRDefault="008B775D" w:rsidP="008B775D">
      <w:pPr>
        <w:ind w:left="720"/>
        <w:rPr>
          <w:rFonts w:cs="Arial"/>
        </w:rPr>
      </w:pPr>
    </w:p>
    <w:p w:rsidR="008B775D" w:rsidRPr="008B775D" w:rsidRDefault="008B775D" w:rsidP="008B775D">
      <w:pPr>
        <w:keepNext/>
        <w:numPr>
          <w:ilvl w:val="0"/>
          <w:numId w:val="1"/>
        </w:numPr>
        <w:tabs>
          <w:tab w:val="num" w:pos="432"/>
        </w:tabs>
        <w:jc w:val="both"/>
        <w:outlineLvl w:val="0"/>
        <w:rPr>
          <w:b/>
          <w:bCs/>
        </w:rPr>
      </w:pPr>
      <w:bookmarkStart w:id="30" w:name="_Toc110131355"/>
      <w:bookmarkStart w:id="31" w:name="_Toc162153698"/>
      <w:r w:rsidRPr="008B775D">
        <w:rPr>
          <w:b/>
          <w:bCs/>
        </w:rPr>
        <w:t>KÖRNYEZETVÉDELEM</w:t>
      </w:r>
      <w:bookmarkEnd w:id="30"/>
      <w:bookmarkEnd w:id="31"/>
    </w:p>
    <w:p w:rsidR="008B775D" w:rsidRPr="008B775D" w:rsidRDefault="008B775D" w:rsidP="008B775D">
      <w:pPr>
        <w:rPr>
          <w:rFonts w:cs="Arial"/>
        </w:rPr>
      </w:pPr>
    </w:p>
    <w:p w:rsidR="008B775D" w:rsidRPr="008B775D" w:rsidRDefault="008B775D" w:rsidP="008B775D">
      <w:pPr>
        <w:keepNext/>
        <w:numPr>
          <w:ilvl w:val="1"/>
          <w:numId w:val="1"/>
        </w:numPr>
        <w:tabs>
          <w:tab w:val="num" w:pos="576"/>
        </w:tabs>
        <w:jc w:val="both"/>
        <w:outlineLvl w:val="1"/>
        <w:rPr>
          <w:i/>
          <w:iCs/>
        </w:rPr>
      </w:pPr>
      <w:r w:rsidRPr="008B775D">
        <w:rPr>
          <w:i/>
          <w:iCs/>
        </w:rPr>
        <w:t xml:space="preserve">  </w:t>
      </w:r>
      <w:bookmarkStart w:id="32" w:name="_Toc162153699"/>
      <w:r w:rsidRPr="008B775D">
        <w:rPr>
          <w:i/>
          <w:iCs/>
        </w:rPr>
        <w:t>Építési hulladékok</w:t>
      </w:r>
      <w:bookmarkEnd w:id="32"/>
    </w:p>
    <w:p w:rsidR="008B775D" w:rsidRPr="008B775D" w:rsidRDefault="008B775D" w:rsidP="008B775D">
      <w:pPr>
        <w:rPr>
          <w:rFonts w:cs="Arial"/>
        </w:rPr>
      </w:pP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 xml:space="preserve">Csőelőkészítésnél, szigetelésnél: tisztító folyadék, alapozó folyadékok, hígítók, festékek maradékai, </w:t>
      </w:r>
      <w:proofErr w:type="spellStart"/>
      <w:r w:rsidRPr="008B775D">
        <w:rPr>
          <w:rFonts w:cs="Arial"/>
        </w:rPr>
        <w:t>göngyölegei</w:t>
      </w:r>
      <w:proofErr w:type="spellEnd"/>
      <w:r w:rsidRPr="008B775D">
        <w:rPr>
          <w:rFonts w:cs="Arial"/>
        </w:rPr>
        <w:t>, segédanyagai</w:t>
      </w: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Az építési hulladékok keletkezését, ártalmatlanítását, gyűjtését, tárolását részletesen a 45/2004. (VII.26.) BM-</w:t>
      </w:r>
      <w:proofErr w:type="spellStart"/>
      <w:r w:rsidRPr="008B775D">
        <w:rPr>
          <w:rFonts w:cs="Arial"/>
        </w:rPr>
        <w:t>KvVM</w:t>
      </w:r>
      <w:proofErr w:type="spellEnd"/>
      <w:r w:rsidRPr="008B775D">
        <w:rPr>
          <w:rFonts w:cs="Arial"/>
        </w:rPr>
        <w:t xml:space="preserve"> együttes rendelet szabályozza.</w:t>
      </w:r>
    </w:p>
    <w:p w:rsidR="008B775D" w:rsidRPr="008B775D" w:rsidRDefault="008B775D" w:rsidP="008B775D">
      <w:pPr>
        <w:ind w:left="720"/>
        <w:rPr>
          <w:rFonts w:cs="Arial"/>
        </w:rPr>
      </w:pPr>
    </w:p>
    <w:p w:rsidR="008B775D" w:rsidRPr="008B775D" w:rsidRDefault="008B775D" w:rsidP="008B775D">
      <w:pPr>
        <w:keepNext/>
        <w:numPr>
          <w:ilvl w:val="1"/>
          <w:numId w:val="1"/>
        </w:numPr>
        <w:tabs>
          <w:tab w:val="num" w:pos="576"/>
        </w:tabs>
        <w:jc w:val="both"/>
        <w:outlineLvl w:val="1"/>
        <w:rPr>
          <w:i/>
          <w:iCs/>
        </w:rPr>
      </w:pPr>
      <w:bookmarkStart w:id="33" w:name="_Toc162153700"/>
      <w:r w:rsidRPr="008B775D">
        <w:rPr>
          <w:i/>
          <w:iCs/>
        </w:rPr>
        <w:t>Zajvédelem</w:t>
      </w:r>
      <w:bookmarkEnd w:id="33"/>
    </w:p>
    <w:p w:rsidR="008B775D" w:rsidRPr="008B775D" w:rsidRDefault="008B775D" w:rsidP="008B775D">
      <w:pPr>
        <w:rPr>
          <w:rFonts w:cs="Arial"/>
        </w:rPr>
      </w:pP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lastRenderedPageBreak/>
        <w:t xml:space="preserve">A (8/2002. (III.22.) </w:t>
      </w:r>
      <w:proofErr w:type="spellStart"/>
      <w:r w:rsidRPr="008B775D">
        <w:rPr>
          <w:rFonts w:cs="Arial"/>
        </w:rPr>
        <w:t>Köm</w:t>
      </w:r>
      <w:proofErr w:type="spellEnd"/>
      <w:r w:rsidRPr="008B775D">
        <w:rPr>
          <w:rFonts w:cs="Arial"/>
        </w:rPr>
        <w:t>-EüM együttes rendelet szerint kerülni kell a felesleges zajokat. A járművek, építőipari gépek csak a feltétlenül szükséges ideig működjenek!</w:t>
      </w: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A  rendeletben előírt zajszintet ne lépje túl az építési tevékenység zaja a munkahely környezetében. Ha várhatóan túllépi, a környezetvédelmi hatóságtól kell a zajkibocsátási határérték megállapítását kérni!</w:t>
      </w: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A tervezett új kazán zajvédelmét a vonatkozó előírásnak megfelelően alakítottuk ki. A meglévő kazánok zajkibocsátásának vizsgálata nem része a megbízásnak.</w:t>
      </w:r>
    </w:p>
    <w:p w:rsidR="008B775D" w:rsidRPr="008B775D" w:rsidRDefault="008B775D" w:rsidP="008B775D">
      <w:pPr>
        <w:rPr>
          <w:rFonts w:cs="Arial"/>
        </w:rPr>
      </w:pPr>
    </w:p>
    <w:p w:rsidR="008B775D" w:rsidRPr="008B775D" w:rsidRDefault="008B775D" w:rsidP="008B775D">
      <w:pPr>
        <w:keepNext/>
        <w:numPr>
          <w:ilvl w:val="1"/>
          <w:numId w:val="1"/>
        </w:numPr>
        <w:tabs>
          <w:tab w:val="num" w:pos="576"/>
        </w:tabs>
        <w:jc w:val="both"/>
        <w:outlineLvl w:val="1"/>
        <w:rPr>
          <w:i/>
          <w:iCs/>
        </w:rPr>
      </w:pPr>
      <w:bookmarkStart w:id="34" w:name="_Toc162153701"/>
      <w:r w:rsidRPr="008B775D">
        <w:rPr>
          <w:i/>
          <w:iCs/>
        </w:rPr>
        <w:t>Levegőtisztaság-védelem</w:t>
      </w:r>
      <w:bookmarkEnd w:id="34"/>
    </w:p>
    <w:p w:rsidR="008B775D" w:rsidRPr="008B775D" w:rsidRDefault="008B775D" w:rsidP="008B775D">
      <w:pPr>
        <w:rPr>
          <w:rFonts w:cs="Arial"/>
        </w:rPr>
      </w:pP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A munkavégzés során figyelembe kell venni a 21/2001 (II.14.) Korm. rendeletet, a 14/2001.(V.9.)KÖM-EÜM-FVM együttes rendelet, a 23/2001. (XI.13.) KÖM rendelet előírásait.</w:t>
      </w:r>
    </w:p>
    <w:p w:rsidR="008B775D" w:rsidRPr="008B775D" w:rsidRDefault="008B775D" w:rsidP="008B775D">
      <w:pPr>
        <w:tabs>
          <w:tab w:val="left" w:pos="454"/>
        </w:tabs>
        <w:ind w:left="709"/>
        <w:rPr>
          <w:rFonts w:cs="Arial"/>
        </w:rPr>
      </w:pPr>
    </w:p>
    <w:p w:rsidR="008B775D" w:rsidRPr="008B775D" w:rsidRDefault="008B775D" w:rsidP="008B775D">
      <w:pPr>
        <w:keepNext/>
        <w:numPr>
          <w:ilvl w:val="1"/>
          <w:numId w:val="1"/>
        </w:numPr>
        <w:tabs>
          <w:tab w:val="num" w:pos="576"/>
        </w:tabs>
        <w:jc w:val="both"/>
        <w:outlineLvl w:val="1"/>
        <w:rPr>
          <w:i/>
          <w:iCs/>
        </w:rPr>
      </w:pPr>
      <w:bookmarkStart w:id="35" w:name="_Toc435551235"/>
      <w:bookmarkStart w:id="36" w:name="_Toc450495318"/>
      <w:bookmarkStart w:id="37" w:name="_Toc110052878"/>
      <w:bookmarkStart w:id="38" w:name="_Toc110053459"/>
      <w:bookmarkStart w:id="39" w:name="_Toc110053571"/>
      <w:bookmarkStart w:id="40" w:name="_Toc110131357"/>
      <w:bookmarkStart w:id="41" w:name="_Toc162153703"/>
      <w:r w:rsidRPr="008B775D">
        <w:rPr>
          <w:i/>
          <w:iCs/>
        </w:rPr>
        <w:t>A kivitelezés általános előírásai</w:t>
      </w:r>
      <w:bookmarkEnd w:id="35"/>
      <w:bookmarkEnd w:id="36"/>
      <w:bookmarkEnd w:id="37"/>
      <w:bookmarkEnd w:id="38"/>
      <w:bookmarkEnd w:id="39"/>
      <w:bookmarkEnd w:id="40"/>
      <w:bookmarkEnd w:id="41"/>
    </w:p>
    <w:p w:rsidR="008B775D" w:rsidRPr="008B775D" w:rsidRDefault="008B775D" w:rsidP="008B775D">
      <w:pPr>
        <w:tabs>
          <w:tab w:val="left" w:pos="454"/>
        </w:tabs>
        <w:ind w:left="709"/>
        <w:rPr>
          <w:rFonts w:cs="Arial"/>
        </w:rPr>
      </w:pP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A kivitelező vállalatoknak minden intézkedést meg kell tenni, hogy a munka folyamán fennálló életvédelmi és balesetelhárítási előírásoknak és rendelkezéseknek minden tekintetben eleget tegyen. A kivitelezéssel kapcsolatban valamennyi vonatkozó előírás, szabvány maradéktalan betartása kötelező.</w:t>
      </w: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Kivitelezés során a tervtől való eltéréseket a kivitelező az átadási dokumentációban tartozik rögzíteni.</w:t>
      </w:r>
    </w:p>
    <w:p w:rsidR="008B775D" w:rsidRPr="008B775D" w:rsidRDefault="008B775D" w:rsidP="008B775D"/>
    <w:p w:rsidR="008B775D" w:rsidRPr="008B775D" w:rsidRDefault="008B775D" w:rsidP="008B775D">
      <w:pPr>
        <w:keepNext/>
        <w:numPr>
          <w:ilvl w:val="0"/>
          <w:numId w:val="1"/>
        </w:numPr>
        <w:tabs>
          <w:tab w:val="num" w:pos="432"/>
        </w:tabs>
        <w:jc w:val="both"/>
        <w:outlineLvl w:val="0"/>
        <w:rPr>
          <w:b/>
          <w:bCs/>
        </w:rPr>
      </w:pPr>
      <w:r w:rsidRPr="008B775D">
        <w:rPr>
          <w:b/>
          <w:bCs/>
        </w:rPr>
        <w:t>Kiegészítő munkák</w:t>
      </w:r>
    </w:p>
    <w:p w:rsidR="008B775D" w:rsidRPr="008B775D" w:rsidRDefault="008B775D" w:rsidP="008B775D"/>
    <w:p w:rsidR="008B775D" w:rsidRPr="008B775D" w:rsidRDefault="008B775D" w:rsidP="008B775D">
      <w:pPr>
        <w:keepNext/>
        <w:numPr>
          <w:ilvl w:val="1"/>
          <w:numId w:val="1"/>
        </w:numPr>
        <w:tabs>
          <w:tab w:val="num" w:pos="576"/>
        </w:tabs>
        <w:jc w:val="both"/>
        <w:outlineLvl w:val="1"/>
        <w:rPr>
          <w:i/>
          <w:iCs/>
        </w:rPr>
      </w:pPr>
      <w:r w:rsidRPr="008B775D">
        <w:rPr>
          <w:i/>
          <w:iCs/>
        </w:rPr>
        <w:t>Szerelőkőműves munkák</w:t>
      </w:r>
    </w:p>
    <w:p w:rsidR="008B775D" w:rsidRPr="008B775D" w:rsidRDefault="008B775D" w:rsidP="008B775D">
      <w:pPr>
        <w:rPr>
          <w:rFonts w:cs="Arial"/>
        </w:rPr>
      </w:pP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A szükségessé váló, de előre ki nem hagyott áttöréseket el kell készíteni és valamennyi áttörést helyre kell állítani. Vasbeton szerkezetben az áttöréseket gyémánt-vágófejes fúró ill. vágóberendezéssel kell elkészíteni.</w:t>
      </w: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Vasbeton szerkezet vágása ill. fúrása előtt minden esetben be kell szerezni a statikus tervező jóváhagyását.</w:t>
      </w:r>
    </w:p>
    <w:p w:rsidR="008B775D" w:rsidRPr="008B775D" w:rsidRDefault="008B775D" w:rsidP="008B775D">
      <w:pPr>
        <w:rPr>
          <w:rFonts w:cs="Arial"/>
        </w:rPr>
      </w:pPr>
    </w:p>
    <w:p w:rsidR="008B775D" w:rsidRPr="008B775D" w:rsidRDefault="008B775D" w:rsidP="008B775D">
      <w:pPr>
        <w:keepNext/>
        <w:numPr>
          <w:ilvl w:val="1"/>
          <w:numId w:val="1"/>
        </w:numPr>
        <w:tabs>
          <w:tab w:val="num" w:pos="576"/>
        </w:tabs>
        <w:jc w:val="both"/>
        <w:outlineLvl w:val="1"/>
        <w:rPr>
          <w:i/>
          <w:iCs/>
        </w:rPr>
      </w:pPr>
      <w:r w:rsidRPr="008B775D">
        <w:rPr>
          <w:i/>
          <w:iCs/>
        </w:rPr>
        <w:t>Festő, mázoló munkák</w:t>
      </w:r>
    </w:p>
    <w:p w:rsidR="008B775D" w:rsidRPr="008B775D" w:rsidRDefault="008B775D" w:rsidP="008B775D"/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A festő, mázoló munkák során be kell tartani a festésre vonatkozó technológiai utasításokat, melyeket a gyártó előír. (Szerszámok, anyagok, felület előkészítés, száradási feltételek, stb.)</w:t>
      </w:r>
    </w:p>
    <w:p w:rsidR="008B775D" w:rsidRPr="008B775D" w:rsidRDefault="008B775D" w:rsidP="008B775D">
      <w:pPr>
        <w:rPr>
          <w:rFonts w:cs="Arial"/>
        </w:rPr>
      </w:pPr>
    </w:p>
    <w:p w:rsidR="008B775D" w:rsidRPr="008B775D" w:rsidRDefault="008B775D" w:rsidP="008B775D">
      <w:pPr>
        <w:keepNext/>
        <w:numPr>
          <w:ilvl w:val="1"/>
          <w:numId w:val="1"/>
        </w:numPr>
        <w:tabs>
          <w:tab w:val="num" w:pos="576"/>
        </w:tabs>
        <w:jc w:val="both"/>
        <w:outlineLvl w:val="1"/>
        <w:rPr>
          <w:i/>
          <w:iCs/>
        </w:rPr>
      </w:pPr>
      <w:r w:rsidRPr="008B775D">
        <w:rPr>
          <w:i/>
          <w:iCs/>
        </w:rPr>
        <w:t>Feliratok, jelzések</w:t>
      </w:r>
    </w:p>
    <w:p w:rsidR="008B775D" w:rsidRPr="008B775D" w:rsidRDefault="008B775D" w:rsidP="008B775D">
      <w:pPr>
        <w:rPr>
          <w:rFonts w:cs="Arial"/>
        </w:rPr>
      </w:pP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Minden berendezést, kört, szakaszoló és ürítő szelepet, felszállót, stb. felirati jelzőtáblával kell jelölni.</w:t>
      </w: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 xml:space="preserve">A táblán jól olvashatóan kell szerepeltetni a gép ill. vezeték rendeltetését, a szállítandó közeget, a műszaki adatokat. </w:t>
      </w: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A csővezetékeket a szabványnak megfelelő színű, sűrűségű jelzőszalagokkal kell ellátni.</w:t>
      </w: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Minden gépházban el kell helyezni (bekeretezve falra függesztve) a vonatkozó rendszerek kapcsolási sémáit.</w:t>
      </w:r>
    </w:p>
    <w:p w:rsidR="008B775D" w:rsidRPr="008B775D" w:rsidRDefault="008B775D" w:rsidP="008B775D"/>
    <w:p w:rsidR="008B775D" w:rsidRPr="008B775D" w:rsidRDefault="008B775D" w:rsidP="008B775D">
      <w:pPr>
        <w:keepNext/>
        <w:numPr>
          <w:ilvl w:val="0"/>
          <w:numId w:val="1"/>
        </w:numPr>
        <w:tabs>
          <w:tab w:val="num" w:pos="432"/>
        </w:tabs>
        <w:jc w:val="both"/>
        <w:outlineLvl w:val="0"/>
        <w:rPr>
          <w:b/>
          <w:bCs/>
        </w:rPr>
      </w:pPr>
      <w:r w:rsidRPr="008B775D">
        <w:rPr>
          <w:b/>
          <w:bCs/>
        </w:rPr>
        <w:lastRenderedPageBreak/>
        <w:t>Általános előírások</w:t>
      </w:r>
    </w:p>
    <w:p w:rsidR="008B775D" w:rsidRPr="008B775D" w:rsidRDefault="008B775D" w:rsidP="008B775D">
      <w:pPr>
        <w:rPr>
          <w:rFonts w:cs="Arial"/>
        </w:rPr>
      </w:pP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A kivitelezés megkezdése előtt a tervezőt a megrendelő a munkakezdésről értesíteni köteles.</w:t>
      </w: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A kivitelezés során a tervtől való eltéréseket a kivitelező az átadási dokumentációban tartozik rögzíteni.</w:t>
      </w: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A terv alapján a kivitelezési munkát végezni csak a terv készítésétől, illetőleg a kivitelezhetőségi nyilatkozat keltétől számított két éven belül szabad.</w:t>
      </w: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 xml:space="preserve">A kivitelezési munkát csak arra jogosult személy, vagy gazdálkodó szervezet végezheti. </w:t>
      </w: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Kivitelezéskor az érvényben lévő szabványokat, technológiai utasításokat maradéktalanul be kell tartani.</w:t>
      </w:r>
    </w:p>
    <w:p w:rsidR="008B775D" w:rsidRPr="008B775D" w:rsidRDefault="008B775D" w:rsidP="008B775D">
      <w:pPr>
        <w:rPr>
          <w:rFonts w:cs="Arial"/>
        </w:rPr>
      </w:pP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A tervben szereplő adatokról a kivitelezés során akkor lehet eltérni. ha:</w:t>
      </w: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ab/>
        <w:t>- a vonatkozó szabványok előírásait betartják,</w:t>
      </w: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ab/>
        <w:t>- az egészséget és vagyonvédelmet nem veszélyeztetik,</w:t>
      </w: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ab/>
        <w:t>- az eltérés más előírásokba nem ütközik.</w:t>
      </w:r>
    </w:p>
    <w:p w:rsidR="008B775D" w:rsidRPr="008B775D" w:rsidRDefault="008B775D" w:rsidP="008B775D">
      <w:pPr>
        <w:rPr>
          <w:rFonts w:cs="Arial"/>
        </w:rPr>
      </w:pPr>
      <w:r w:rsidRPr="008B775D">
        <w:rPr>
          <w:rFonts w:cs="Arial"/>
        </w:rPr>
        <w:t>Minden eltérés esetében tervmódosítást kell készíteni!</w:t>
      </w:r>
    </w:p>
    <w:p w:rsidR="008B775D" w:rsidRPr="008B775D" w:rsidRDefault="008B775D" w:rsidP="008B775D">
      <w:pPr>
        <w:rPr>
          <w:color w:val="000000"/>
        </w:rPr>
      </w:pPr>
    </w:p>
    <w:p w:rsidR="008B775D" w:rsidRPr="008B775D" w:rsidRDefault="008B775D" w:rsidP="008B775D">
      <w:pPr>
        <w:rPr>
          <w:color w:val="000000"/>
        </w:rPr>
      </w:pPr>
    </w:p>
    <w:p w:rsidR="008B775D" w:rsidRPr="008B775D" w:rsidRDefault="008B775D" w:rsidP="008B775D">
      <w:pPr>
        <w:rPr>
          <w:color w:val="000000"/>
        </w:rPr>
      </w:pPr>
    </w:p>
    <w:p w:rsidR="008B775D" w:rsidRPr="008B775D" w:rsidRDefault="008B775D" w:rsidP="008B775D">
      <w:pPr>
        <w:tabs>
          <w:tab w:val="center" w:pos="3119"/>
          <w:tab w:val="center" w:pos="6521"/>
        </w:tabs>
        <w:rPr>
          <w:i/>
          <w:color w:val="000000"/>
        </w:rPr>
      </w:pPr>
      <w:r w:rsidRPr="008B775D">
        <w:rPr>
          <w:i/>
          <w:color w:val="000000"/>
        </w:rPr>
        <w:tab/>
      </w:r>
      <w:r w:rsidRPr="008B775D">
        <w:rPr>
          <w:i/>
          <w:color w:val="000000"/>
        </w:rPr>
        <w:tab/>
        <w:t>……………………….</w:t>
      </w:r>
    </w:p>
    <w:p w:rsidR="008B775D" w:rsidRPr="008B775D" w:rsidRDefault="008B775D" w:rsidP="008B775D">
      <w:pPr>
        <w:tabs>
          <w:tab w:val="center" w:pos="3119"/>
          <w:tab w:val="center" w:pos="6521"/>
        </w:tabs>
        <w:rPr>
          <w:i/>
          <w:color w:val="000000"/>
        </w:rPr>
      </w:pPr>
      <w:r w:rsidRPr="008B775D">
        <w:rPr>
          <w:i/>
          <w:color w:val="000000"/>
        </w:rPr>
        <w:tab/>
      </w:r>
      <w:r w:rsidRPr="008B775D">
        <w:rPr>
          <w:i/>
          <w:color w:val="000000"/>
        </w:rPr>
        <w:tab/>
        <w:t>Fok Zoltán</w:t>
      </w:r>
    </w:p>
    <w:p w:rsidR="008B775D" w:rsidRPr="008B775D" w:rsidRDefault="008B775D" w:rsidP="008B775D">
      <w:pPr>
        <w:tabs>
          <w:tab w:val="center" w:pos="3119"/>
          <w:tab w:val="center" w:pos="6521"/>
        </w:tabs>
        <w:rPr>
          <w:color w:val="000000"/>
        </w:rPr>
      </w:pPr>
      <w:r w:rsidRPr="008B775D">
        <w:rPr>
          <w:color w:val="000000"/>
        </w:rPr>
        <w:t xml:space="preserve"> </w:t>
      </w:r>
      <w:r w:rsidRPr="008B775D">
        <w:rPr>
          <w:color w:val="000000"/>
        </w:rPr>
        <w:tab/>
      </w:r>
      <w:r w:rsidRPr="008B775D">
        <w:rPr>
          <w:color w:val="000000"/>
        </w:rPr>
        <w:tab/>
      </w:r>
      <w:proofErr w:type="spellStart"/>
      <w:r w:rsidRPr="008B775D">
        <w:rPr>
          <w:color w:val="000000"/>
        </w:rPr>
        <w:t>tervezõ</w:t>
      </w:r>
      <w:proofErr w:type="spellEnd"/>
    </w:p>
    <w:p w:rsidR="008B775D" w:rsidRPr="008B775D" w:rsidRDefault="008B775D" w:rsidP="008B775D">
      <w:pPr>
        <w:tabs>
          <w:tab w:val="center" w:pos="3119"/>
          <w:tab w:val="center" w:pos="6521"/>
        </w:tabs>
        <w:rPr>
          <w:color w:val="000000"/>
        </w:rPr>
      </w:pPr>
      <w:r w:rsidRPr="008B775D">
        <w:rPr>
          <w:color w:val="000000"/>
        </w:rPr>
        <w:tab/>
      </w:r>
      <w:r w:rsidRPr="008B775D">
        <w:rPr>
          <w:color w:val="000000"/>
        </w:rPr>
        <w:tab/>
        <w:t>Ép. gép. tervező G-T Tell 01 7476</w:t>
      </w:r>
    </w:p>
    <w:p w:rsidR="008B775D" w:rsidRPr="008B775D" w:rsidRDefault="008B775D" w:rsidP="008B775D">
      <w:pPr>
        <w:rPr>
          <w:b/>
          <w:color w:val="000000"/>
          <w:sz w:val="32"/>
        </w:rPr>
      </w:pPr>
      <w:r w:rsidRPr="008B775D">
        <w:rPr>
          <w:color w:val="000000"/>
        </w:rPr>
        <w:br w:type="page"/>
      </w:r>
    </w:p>
    <w:p w:rsidR="008B775D" w:rsidRPr="008B775D" w:rsidRDefault="008B775D" w:rsidP="008B775D">
      <w:pPr>
        <w:jc w:val="center"/>
        <w:rPr>
          <w:b/>
          <w:color w:val="000000"/>
          <w:sz w:val="32"/>
        </w:rPr>
      </w:pPr>
      <w:r w:rsidRPr="008B775D">
        <w:rPr>
          <w:b/>
          <w:color w:val="000000"/>
          <w:sz w:val="32"/>
        </w:rPr>
        <w:lastRenderedPageBreak/>
        <w:t>TERVEZŐI NYILATKOZAT</w:t>
      </w:r>
    </w:p>
    <w:p w:rsidR="00DD331A" w:rsidRDefault="00DD331A" w:rsidP="00DD331A">
      <w:pPr>
        <w:jc w:val="center"/>
      </w:pPr>
      <w:r>
        <w:t>Ofotért üzlet kialakítás</w:t>
      </w:r>
    </w:p>
    <w:p w:rsidR="00DD331A" w:rsidRDefault="00DD331A" w:rsidP="00DD331A">
      <w:pPr>
        <w:jc w:val="center"/>
      </w:pPr>
      <w:r>
        <w:t>Üzletszám: ….</w:t>
      </w:r>
    </w:p>
    <w:p w:rsidR="00DD331A" w:rsidRDefault="00DD331A" w:rsidP="00DD331A">
      <w:pPr>
        <w:jc w:val="center"/>
      </w:pPr>
      <w:r>
        <w:t>9021 Győr, Baross utca 28.</w:t>
      </w:r>
    </w:p>
    <w:p w:rsidR="008B775D" w:rsidRPr="008B775D" w:rsidRDefault="00DD331A" w:rsidP="00DD331A">
      <w:pPr>
        <w:jc w:val="center"/>
      </w:pPr>
      <w:r>
        <w:t>Építési felmérési tervdokumentációjához</w:t>
      </w:r>
    </w:p>
    <w:p w:rsidR="008B775D" w:rsidRPr="008B775D" w:rsidRDefault="008B775D" w:rsidP="008B775D">
      <w:pPr>
        <w:rPr>
          <w:color w:val="000000"/>
        </w:rPr>
      </w:pPr>
    </w:p>
    <w:p w:rsidR="008B775D" w:rsidRPr="008B775D" w:rsidRDefault="008B775D" w:rsidP="008B775D">
      <w:pPr>
        <w:tabs>
          <w:tab w:val="left" w:pos="8364"/>
        </w:tabs>
        <w:rPr>
          <w:b/>
          <w:color w:val="000000"/>
        </w:rPr>
      </w:pPr>
      <w:r w:rsidRPr="008B775D">
        <w:rPr>
          <w:color w:val="000000"/>
        </w:rPr>
        <w:t xml:space="preserve">A </w:t>
      </w:r>
      <w:r w:rsidRPr="008B775D">
        <w:rPr>
          <w:b/>
          <w:color w:val="000000"/>
        </w:rPr>
        <w:t xml:space="preserve">Fok Zoltán </w:t>
      </w:r>
      <w:r w:rsidRPr="008B775D">
        <w:rPr>
          <w:color w:val="000000"/>
        </w:rPr>
        <w:t xml:space="preserve">(1222 Budapest, Karácsony u. 7.) mint gépészeti tervező kijelenti, hogy a tervezés során a magyarországi építési engedélyezési eljárásról szóló 46/1997 (XII.29) KTM sz., 253/1997 (XII.20.) OTÉK, 104/2006 kormány rendeletek és a  GMBSZ 1. módosítás, valamint az MSZ EN12007/2002 és MSZ EN 12186 szabvány előírásai szerint jártunk el. A fenti tervdokumentáció, a tervezett műszaki megoldások megfelelnek az országos és ágazati (szakmai) szabványoknak, műszaki előírásoknak, továbbá az általános érvényű hatósági előírásoknak, rendeleteknek és határozatoknak, azoktól eltérés </w:t>
      </w:r>
      <w:r w:rsidRPr="008B775D">
        <w:rPr>
          <w:b/>
          <w:color w:val="000000"/>
        </w:rPr>
        <w:t>nem vált szükségessé.</w:t>
      </w:r>
    </w:p>
    <w:p w:rsidR="008B775D" w:rsidRPr="008B775D" w:rsidRDefault="008B775D" w:rsidP="008B775D">
      <w:pPr>
        <w:tabs>
          <w:tab w:val="left" w:pos="8364"/>
        </w:tabs>
        <w:rPr>
          <w:b/>
          <w:color w:val="000000"/>
        </w:rPr>
      </w:pPr>
    </w:p>
    <w:p w:rsidR="008B775D" w:rsidRPr="008B775D" w:rsidRDefault="008B775D" w:rsidP="008B775D">
      <w:pPr>
        <w:spacing w:before="160" w:after="80"/>
        <w:rPr>
          <w:rFonts w:cs="Arial"/>
        </w:rPr>
      </w:pPr>
      <w:r w:rsidRPr="008B775D">
        <w:rPr>
          <w:rFonts w:cs="Arial"/>
        </w:rPr>
        <w:t xml:space="preserve">A dokumentáció megfelel továbbá a </w:t>
      </w:r>
      <w:r w:rsidRPr="008B775D">
        <w:rPr>
          <w:rFonts w:cs="Arial"/>
          <w:color w:val="000000"/>
        </w:rPr>
        <w:t xml:space="preserve">54/2014. (XII. 5.) BM rendelettel kiadott </w:t>
      </w:r>
      <w:r w:rsidRPr="008B775D">
        <w:rPr>
          <w:rFonts w:cs="Arial"/>
        </w:rPr>
        <w:t xml:space="preserve">módosított Országos Tűzvédelmi Szabályzatnak, </w:t>
      </w:r>
      <w:r w:rsidRPr="008B775D">
        <w:rPr>
          <w:rFonts w:cs="Arial"/>
          <w:bCs/>
        </w:rPr>
        <w:t>2/2002. (I. 23.) BM rendelet</w:t>
      </w:r>
      <w:r w:rsidRPr="008B775D">
        <w:rPr>
          <w:rFonts w:cs="Arial"/>
        </w:rPr>
        <w:t xml:space="preserve">, a 4/2002. (II.20.) </w:t>
      </w:r>
      <w:proofErr w:type="spellStart"/>
      <w:r w:rsidRPr="008B775D">
        <w:rPr>
          <w:rFonts w:cs="Arial"/>
        </w:rPr>
        <w:t>SzCsM</w:t>
      </w:r>
      <w:proofErr w:type="spellEnd"/>
      <w:r w:rsidRPr="008B775D">
        <w:rPr>
          <w:rFonts w:cs="Arial"/>
        </w:rPr>
        <w:t xml:space="preserve">-EüM együttes 5/1993. rendeletnek </w:t>
      </w:r>
      <w:proofErr w:type="spellStart"/>
      <w:r w:rsidRPr="008B775D">
        <w:rPr>
          <w:rFonts w:cs="Arial"/>
        </w:rPr>
        <w:t>Müm</w:t>
      </w:r>
      <w:proofErr w:type="spellEnd"/>
      <w:r w:rsidRPr="008B775D">
        <w:rPr>
          <w:rFonts w:cs="Arial"/>
        </w:rPr>
        <w:t>. rendeletnek, valamint A munkavédelemről kiadott 1993. Évi XCIII törvénynek és a 1996. évi XXXI. Tűz elleni védekezés törvénynek, ezek alapján tűzrendészeti és munkavédelmi szempontból ellenőrzésre került.</w:t>
      </w:r>
    </w:p>
    <w:p w:rsidR="008B775D" w:rsidRPr="008B775D" w:rsidRDefault="008B775D" w:rsidP="008B775D">
      <w:pPr>
        <w:spacing w:before="417" w:after="417"/>
        <w:ind w:right="209"/>
        <w:jc w:val="both"/>
        <w:rPr>
          <w:rFonts w:cs="Arial"/>
          <w:color w:val="000000"/>
        </w:rPr>
      </w:pPr>
      <w:r w:rsidRPr="008B775D">
        <w:rPr>
          <w:rFonts w:cs="Arial"/>
          <w:color w:val="000000"/>
        </w:rPr>
        <w:t>A tervezett létesítmény biztonságosan kivitelezhető és az egészséget nem veszélyeztető módon üzemeltethető. Az általunk ismert közműveket és térszint alatti műtárgyakat a helyszínrajzon az adatszolgáltatásnak megfelelő pontossággal feltüntettük. Az érintett szakhatósági nyilatkozatokban előírtakat érvényesítettük.</w:t>
      </w:r>
    </w:p>
    <w:p w:rsidR="008B775D" w:rsidRPr="008B775D" w:rsidRDefault="008B775D" w:rsidP="008B775D">
      <w:pPr>
        <w:rPr>
          <w:color w:val="000000"/>
        </w:rPr>
      </w:pPr>
    </w:p>
    <w:p w:rsidR="008B775D" w:rsidRPr="008B775D" w:rsidRDefault="008B775D" w:rsidP="008B775D">
      <w:pPr>
        <w:rPr>
          <w:i/>
        </w:rPr>
      </w:pPr>
      <w:r w:rsidRPr="008B775D">
        <w:rPr>
          <w:color w:val="000000"/>
        </w:rPr>
        <w:t xml:space="preserve">Budapest, </w:t>
      </w:r>
      <w:r w:rsidR="00DD331A">
        <w:rPr>
          <w:color w:val="000000"/>
        </w:rPr>
        <w:t>2017. július 16.</w:t>
      </w:r>
    </w:p>
    <w:p w:rsidR="008B775D" w:rsidRPr="008B775D" w:rsidRDefault="008B775D" w:rsidP="008B775D">
      <w:pPr>
        <w:rPr>
          <w:color w:val="000000"/>
        </w:rPr>
      </w:pPr>
    </w:p>
    <w:p w:rsidR="008B775D" w:rsidRPr="008B775D" w:rsidRDefault="008B775D" w:rsidP="008B775D">
      <w:pPr>
        <w:rPr>
          <w:color w:val="000000"/>
        </w:rPr>
      </w:pPr>
    </w:p>
    <w:p w:rsidR="008B775D" w:rsidRPr="008B775D" w:rsidRDefault="008B775D" w:rsidP="008B775D">
      <w:pPr>
        <w:rPr>
          <w:color w:val="000000"/>
        </w:rPr>
      </w:pPr>
    </w:p>
    <w:p w:rsidR="008B775D" w:rsidRPr="008B775D" w:rsidRDefault="008B775D" w:rsidP="008B775D">
      <w:pPr>
        <w:rPr>
          <w:color w:val="000000"/>
        </w:rPr>
      </w:pPr>
    </w:p>
    <w:p w:rsidR="008B775D" w:rsidRPr="008B775D" w:rsidRDefault="008B775D" w:rsidP="008B775D">
      <w:pPr>
        <w:rPr>
          <w:color w:val="000000"/>
        </w:rPr>
      </w:pPr>
    </w:p>
    <w:p w:rsidR="008B775D" w:rsidRPr="008B775D" w:rsidRDefault="008B775D" w:rsidP="008B775D">
      <w:pPr>
        <w:rPr>
          <w:color w:val="000000"/>
        </w:rPr>
      </w:pPr>
    </w:p>
    <w:p w:rsidR="008B775D" w:rsidRPr="008B775D" w:rsidRDefault="008B775D" w:rsidP="008B775D">
      <w:pPr>
        <w:tabs>
          <w:tab w:val="center" w:pos="3119"/>
          <w:tab w:val="center" w:pos="6521"/>
        </w:tabs>
        <w:rPr>
          <w:i/>
          <w:color w:val="000000"/>
        </w:rPr>
      </w:pPr>
      <w:r w:rsidRPr="008B775D">
        <w:rPr>
          <w:i/>
          <w:color w:val="000000"/>
        </w:rPr>
        <w:tab/>
      </w:r>
      <w:r w:rsidRPr="008B775D">
        <w:rPr>
          <w:i/>
          <w:color w:val="000000"/>
        </w:rPr>
        <w:tab/>
        <w:t>……………………….</w:t>
      </w:r>
    </w:p>
    <w:p w:rsidR="008B775D" w:rsidRPr="008B775D" w:rsidRDefault="008B775D" w:rsidP="008B775D">
      <w:pPr>
        <w:tabs>
          <w:tab w:val="center" w:pos="3119"/>
          <w:tab w:val="center" w:pos="6521"/>
        </w:tabs>
        <w:rPr>
          <w:i/>
          <w:color w:val="000000"/>
        </w:rPr>
      </w:pPr>
      <w:r w:rsidRPr="008B775D">
        <w:rPr>
          <w:i/>
          <w:color w:val="000000"/>
        </w:rPr>
        <w:tab/>
      </w:r>
      <w:r w:rsidRPr="008B775D">
        <w:rPr>
          <w:i/>
          <w:color w:val="000000"/>
        </w:rPr>
        <w:tab/>
        <w:t>Fok Zoltán</w:t>
      </w:r>
    </w:p>
    <w:p w:rsidR="008B775D" w:rsidRPr="008B775D" w:rsidRDefault="008B775D" w:rsidP="008B775D">
      <w:pPr>
        <w:tabs>
          <w:tab w:val="center" w:pos="3119"/>
          <w:tab w:val="center" w:pos="6521"/>
        </w:tabs>
        <w:rPr>
          <w:color w:val="000000"/>
        </w:rPr>
      </w:pPr>
      <w:r w:rsidRPr="008B775D">
        <w:rPr>
          <w:color w:val="000000"/>
        </w:rPr>
        <w:t xml:space="preserve"> </w:t>
      </w:r>
      <w:r w:rsidRPr="008B775D">
        <w:rPr>
          <w:color w:val="000000"/>
        </w:rPr>
        <w:tab/>
      </w:r>
      <w:r w:rsidRPr="008B775D">
        <w:rPr>
          <w:color w:val="000000"/>
        </w:rPr>
        <w:tab/>
      </w:r>
      <w:proofErr w:type="spellStart"/>
      <w:r w:rsidRPr="008B775D">
        <w:rPr>
          <w:color w:val="000000"/>
        </w:rPr>
        <w:t>tervezõ</w:t>
      </w:r>
      <w:proofErr w:type="spellEnd"/>
    </w:p>
    <w:p w:rsidR="008B775D" w:rsidRPr="008B775D" w:rsidRDefault="008B775D" w:rsidP="008B775D">
      <w:pPr>
        <w:tabs>
          <w:tab w:val="center" w:pos="3119"/>
          <w:tab w:val="center" w:pos="6521"/>
        </w:tabs>
        <w:rPr>
          <w:color w:val="000000"/>
        </w:rPr>
      </w:pPr>
      <w:r w:rsidRPr="008B775D">
        <w:rPr>
          <w:color w:val="000000"/>
        </w:rPr>
        <w:tab/>
      </w:r>
      <w:r w:rsidRPr="008B775D">
        <w:rPr>
          <w:color w:val="000000"/>
        </w:rPr>
        <w:tab/>
        <w:t>Ép. gép. tervező G-T Tell 01 7476</w:t>
      </w:r>
    </w:p>
    <w:p w:rsidR="008B775D" w:rsidRPr="008B775D" w:rsidRDefault="008B775D" w:rsidP="008B775D">
      <w:pPr>
        <w:tabs>
          <w:tab w:val="center" w:pos="3119"/>
          <w:tab w:val="center" w:pos="6521"/>
        </w:tabs>
        <w:rPr>
          <w:color w:val="000000"/>
        </w:rPr>
      </w:pPr>
    </w:p>
    <w:p w:rsidR="008B775D" w:rsidRPr="008B775D" w:rsidRDefault="008B775D" w:rsidP="008B775D">
      <w:pPr>
        <w:rPr>
          <w:color w:val="000000"/>
        </w:rPr>
      </w:pPr>
    </w:p>
    <w:p w:rsidR="008B775D" w:rsidRDefault="008B775D" w:rsidP="00244C85">
      <w:pPr>
        <w:rPr>
          <w:color w:val="000000"/>
        </w:rPr>
      </w:pPr>
    </w:p>
    <w:sectPr w:rsidR="008B775D" w:rsidSect="00473773">
      <w:footerReference w:type="default" r:id="rId8"/>
      <w:pgSz w:w="11906" w:h="16838" w:code="9"/>
      <w:pgMar w:top="1418" w:right="1418" w:bottom="1418" w:left="1418" w:header="709" w:footer="1021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A6A" w:rsidRDefault="00421A6A">
      <w:r>
        <w:separator/>
      </w:r>
    </w:p>
  </w:endnote>
  <w:endnote w:type="continuationSeparator" w:id="0">
    <w:p w:rsidR="00421A6A" w:rsidRDefault="0042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-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6C9" w:rsidRDefault="00B506C9">
    <w:pPr>
      <w:pStyle w:val="llb"/>
    </w:pPr>
    <w:r>
      <w:tab/>
    </w:r>
    <w:r>
      <w:tab/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001F62">
      <w:rPr>
        <w:rStyle w:val="Oldalszm"/>
        <w:noProof/>
      </w:rPr>
      <w:t>7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A6A" w:rsidRDefault="00421A6A">
      <w:r>
        <w:separator/>
      </w:r>
    </w:p>
  </w:footnote>
  <w:footnote w:type="continuationSeparator" w:id="0">
    <w:p w:rsidR="00421A6A" w:rsidRDefault="00421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3E09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3710EC3"/>
    <w:multiLevelType w:val="multilevel"/>
    <w:tmpl w:val="48321A4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E260F4"/>
    <w:multiLevelType w:val="multilevel"/>
    <w:tmpl w:val="E76485E0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63B6B5C"/>
    <w:multiLevelType w:val="hybridMultilevel"/>
    <w:tmpl w:val="D69E0E82"/>
    <w:lvl w:ilvl="0" w:tplc="FFFFFFFF">
      <w:start w:val="1"/>
      <w:numFmt w:val="bullet"/>
      <w:lvlText w:val="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6574A0"/>
    <w:multiLevelType w:val="hybridMultilevel"/>
    <w:tmpl w:val="030891DA"/>
    <w:lvl w:ilvl="0" w:tplc="97F4D7C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21587A5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5AF86EE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777AEED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D412380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3AA8C37E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BE633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D7E2CA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B13483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4A6F81"/>
    <w:multiLevelType w:val="hybridMultilevel"/>
    <w:tmpl w:val="F942DCE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A19C9"/>
    <w:multiLevelType w:val="hybridMultilevel"/>
    <w:tmpl w:val="E2C68B7E"/>
    <w:lvl w:ilvl="0" w:tplc="851E3278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91D2A0CE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9CF046FC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89D2E7E8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3132AA8E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82DEFEE0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7F848514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DD689A1E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EE18C29A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452973D8"/>
    <w:multiLevelType w:val="hybridMultilevel"/>
    <w:tmpl w:val="3804803A"/>
    <w:lvl w:ilvl="0" w:tplc="EB1E962A">
      <w:start w:val="1"/>
      <w:numFmt w:val="upperRoman"/>
      <w:lvlText w:val="%1."/>
      <w:lvlJc w:val="left"/>
      <w:pPr>
        <w:ind w:left="73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7" w:hanging="360"/>
      </w:pPr>
    </w:lvl>
    <w:lvl w:ilvl="2" w:tplc="040E001B" w:tentative="1">
      <w:start w:val="1"/>
      <w:numFmt w:val="lowerRoman"/>
      <w:lvlText w:val="%3."/>
      <w:lvlJc w:val="right"/>
      <w:pPr>
        <w:ind w:left="1817" w:hanging="180"/>
      </w:pPr>
    </w:lvl>
    <w:lvl w:ilvl="3" w:tplc="040E000F" w:tentative="1">
      <w:start w:val="1"/>
      <w:numFmt w:val="decimal"/>
      <w:lvlText w:val="%4."/>
      <w:lvlJc w:val="left"/>
      <w:pPr>
        <w:ind w:left="2537" w:hanging="360"/>
      </w:pPr>
    </w:lvl>
    <w:lvl w:ilvl="4" w:tplc="040E0019" w:tentative="1">
      <w:start w:val="1"/>
      <w:numFmt w:val="lowerLetter"/>
      <w:lvlText w:val="%5."/>
      <w:lvlJc w:val="left"/>
      <w:pPr>
        <w:ind w:left="3257" w:hanging="360"/>
      </w:pPr>
    </w:lvl>
    <w:lvl w:ilvl="5" w:tplc="040E001B" w:tentative="1">
      <w:start w:val="1"/>
      <w:numFmt w:val="lowerRoman"/>
      <w:lvlText w:val="%6."/>
      <w:lvlJc w:val="right"/>
      <w:pPr>
        <w:ind w:left="3977" w:hanging="180"/>
      </w:pPr>
    </w:lvl>
    <w:lvl w:ilvl="6" w:tplc="040E000F" w:tentative="1">
      <w:start w:val="1"/>
      <w:numFmt w:val="decimal"/>
      <w:lvlText w:val="%7."/>
      <w:lvlJc w:val="left"/>
      <w:pPr>
        <w:ind w:left="4697" w:hanging="360"/>
      </w:pPr>
    </w:lvl>
    <w:lvl w:ilvl="7" w:tplc="040E0019" w:tentative="1">
      <w:start w:val="1"/>
      <w:numFmt w:val="lowerLetter"/>
      <w:lvlText w:val="%8."/>
      <w:lvlJc w:val="left"/>
      <w:pPr>
        <w:ind w:left="5417" w:hanging="360"/>
      </w:pPr>
    </w:lvl>
    <w:lvl w:ilvl="8" w:tplc="040E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8" w15:restartNumberingAfterBreak="0">
    <w:nsid w:val="49A219AA"/>
    <w:multiLevelType w:val="hybridMultilevel"/>
    <w:tmpl w:val="69A0767E"/>
    <w:lvl w:ilvl="0" w:tplc="FF70FC54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DF7882EE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34A85F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7E6A34D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8A2EA1A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6064B2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C7F6ACF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24AFBB6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A8810B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F2D3EF7"/>
    <w:multiLevelType w:val="hybridMultilevel"/>
    <w:tmpl w:val="90D6EE26"/>
    <w:lvl w:ilvl="0" w:tplc="DA021FB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043267A"/>
    <w:multiLevelType w:val="hybridMultilevel"/>
    <w:tmpl w:val="6640162E"/>
    <w:lvl w:ilvl="0" w:tplc="E0F812A4">
      <w:start w:val="1"/>
      <w:numFmt w:val="upperRoman"/>
      <w:lvlText w:val="%1."/>
      <w:lvlJc w:val="left"/>
      <w:pPr>
        <w:ind w:left="217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37" w:hanging="360"/>
      </w:pPr>
    </w:lvl>
    <w:lvl w:ilvl="2" w:tplc="040E001B" w:tentative="1">
      <w:start w:val="1"/>
      <w:numFmt w:val="lowerRoman"/>
      <w:lvlText w:val="%3."/>
      <w:lvlJc w:val="right"/>
      <w:pPr>
        <w:ind w:left="3257" w:hanging="180"/>
      </w:pPr>
    </w:lvl>
    <w:lvl w:ilvl="3" w:tplc="040E000F" w:tentative="1">
      <w:start w:val="1"/>
      <w:numFmt w:val="decimal"/>
      <w:lvlText w:val="%4."/>
      <w:lvlJc w:val="left"/>
      <w:pPr>
        <w:ind w:left="3977" w:hanging="360"/>
      </w:pPr>
    </w:lvl>
    <w:lvl w:ilvl="4" w:tplc="040E0019" w:tentative="1">
      <w:start w:val="1"/>
      <w:numFmt w:val="lowerLetter"/>
      <w:lvlText w:val="%5."/>
      <w:lvlJc w:val="left"/>
      <w:pPr>
        <w:ind w:left="4697" w:hanging="360"/>
      </w:pPr>
    </w:lvl>
    <w:lvl w:ilvl="5" w:tplc="040E001B" w:tentative="1">
      <w:start w:val="1"/>
      <w:numFmt w:val="lowerRoman"/>
      <w:lvlText w:val="%6."/>
      <w:lvlJc w:val="right"/>
      <w:pPr>
        <w:ind w:left="5417" w:hanging="180"/>
      </w:pPr>
    </w:lvl>
    <w:lvl w:ilvl="6" w:tplc="040E000F" w:tentative="1">
      <w:start w:val="1"/>
      <w:numFmt w:val="decimal"/>
      <w:lvlText w:val="%7."/>
      <w:lvlJc w:val="left"/>
      <w:pPr>
        <w:ind w:left="6137" w:hanging="360"/>
      </w:pPr>
    </w:lvl>
    <w:lvl w:ilvl="7" w:tplc="040E0019" w:tentative="1">
      <w:start w:val="1"/>
      <w:numFmt w:val="lowerLetter"/>
      <w:lvlText w:val="%8."/>
      <w:lvlJc w:val="left"/>
      <w:pPr>
        <w:ind w:left="6857" w:hanging="360"/>
      </w:pPr>
    </w:lvl>
    <w:lvl w:ilvl="8" w:tplc="040E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11" w15:restartNumberingAfterBreak="0">
    <w:nsid w:val="619D1D3B"/>
    <w:multiLevelType w:val="hybridMultilevel"/>
    <w:tmpl w:val="DAFEF37E"/>
    <w:lvl w:ilvl="0" w:tplc="009E2C4C">
      <w:start w:val="1"/>
      <w:numFmt w:val="upperRoman"/>
      <w:lvlText w:val="%1."/>
      <w:lvlJc w:val="left"/>
      <w:pPr>
        <w:ind w:left="145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17" w:hanging="360"/>
      </w:pPr>
    </w:lvl>
    <w:lvl w:ilvl="2" w:tplc="040E001B" w:tentative="1">
      <w:start w:val="1"/>
      <w:numFmt w:val="lowerRoman"/>
      <w:lvlText w:val="%3."/>
      <w:lvlJc w:val="right"/>
      <w:pPr>
        <w:ind w:left="2537" w:hanging="180"/>
      </w:pPr>
    </w:lvl>
    <w:lvl w:ilvl="3" w:tplc="040E000F" w:tentative="1">
      <w:start w:val="1"/>
      <w:numFmt w:val="decimal"/>
      <w:lvlText w:val="%4."/>
      <w:lvlJc w:val="left"/>
      <w:pPr>
        <w:ind w:left="3257" w:hanging="360"/>
      </w:pPr>
    </w:lvl>
    <w:lvl w:ilvl="4" w:tplc="040E0019" w:tentative="1">
      <w:start w:val="1"/>
      <w:numFmt w:val="lowerLetter"/>
      <w:lvlText w:val="%5."/>
      <w:lvlJc w:val="left"/>
      <w:pPr>
        <w:ind w:left="3977" w:hanging="360"/>
      </w:pPr>
    </w:lvl>
    <w:lvl w:ilvl="5" w:tplc="040E001B" w:tentative="1">
      <w:start w:val="1"/>
      <w:numFmt w:val="lowerRoman"/>
      <w:lvlText w:val="%6."/>
      <w:lvlJc w:val="right"/>
      <w:pPr>
        <w:ind w:left="4697" w:hanging="180"/>
      </w:pPr>
    </w:lvl>
    <w:lvl w:ilvl="6" w:tplc="040E000F" w:tentative="1">
      <w:start w:val="1"/>
      <w:numFmt w:val="decimal"/>
      <w:lvlText w:val="%7."/>
      <w:lvlJc w:val="left"/>
      <w:pPr>
        <w:ind w:left="5417" w:hanging="360"/>
      </w:pPr>
    </w:lvl>
    <w:lvl w:ilvl="7" w:tplc="040E0019" w:tentative="1">
      <w:start w:val="1"/>
      <w:numFmt w:val="lowerLetter"/>
      <w:lvlText w:val="%8."/>
      <w:lvlJc w:val="left"/>
      <w:pPr>
        <w:ind w:left="6137" w:hanging="360"/>
      </w:pPr>
    </w:lvl>
    <w:lvl w:ilvl="8" w:tplc="040E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 w15:restartNumberingAfterBreak="0">
    <w:nsid w:val="697B5A40"/>
    <w:multiLevelType w:val="hybridMultilevel"/>
    <w:tmpl w:val="D576864C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12"/>
  </w:num>
  <w:num w:numId="5">
    <w:abstractNumId w:val="0"/>
  </w:num>
  <w:num w:numId="6">
    <w:abstractNumId w:val="8"/>
  </w:num>
  <w:num w:numId="7">
    <w:abstractNumId w:val="0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3"/>
  </w:num>
  <w:num w:numId="15">
    <w:abstractNumId w:val="0"/>
  </w:num>
  <w:num w:numId="16">
    <w:abstractNumId w:val="9"/>
  </w:num>
  <w:num w:numId="17">
    <w:abstractNumId w:val="0"/>
  </w:num>
  <w:num w:numId="18">
    <w:abstractNumId w:val="7"/>
  </w:num>
  <w:num w:numId="19">
    <w:abstractNumId w:val="11"/>
  </w:num>
  <w:num w:numId="20">
    <w:abstractNumId w:val="10"/>
  </w:num>
  <w:num w:numId="21">
    <w:abstractNumId w:val="2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07"/>
    <w:rsid w:val="00001F62"/>
    <w:rsid w:val="00016282"/>
    <w:rsid w:val="00017092"/>
    <w:rsid w:val="00026639"/>
    <w:rsid w:val="0006284C"/>
    <w:rsid w:val="00066345"/>
    <w:rsid w:val="00076BEC"/>
    <w:rsid w:val="0007730B"/>
    <w:rsid w:val="000872DC"/>
    <w:rsid w:val="000A2F13"/>
    <w:rsid w:val="000A42F6"/>
    <w:rsid w:val="000B3463"/>
    <w:rsid w:val="000C3B82"/>
    <w:rsid w:val="000C614F"/>
    <w:rsid w:val="000E35E3"/>
    <w:rsid w:val="000F2774"/>
    <w:rsid w:val="000F3F47"/>
    <w:rsid w:val="00103975"/>
    <w:rsid w:val="00121F28"/>
    <w:rsid w:val="00125833"/>
    <w:rsid w:val="00127B33"/>
    <w:rsid w:val="001444DA"/>
    <w:rsid w:val="00144C19"/>
    <w:rsid w:val="0015213F"/>
    <w:rsid w:val="00157BA1"/>
    <w:rsid w:val="00157D29"/>
    <w:rsid w:val="00174531"/>
    <w:rsid w:val="00177AEE"/>
    <w:rsid w:val="00195130"/>
    <w:rsid w:val="0019660B"/>
    <w:rsid w:val="001A21EB"/>
    <w:rsid w:val="001A73CA"/>
    <w:rsid w:val="001B0C22"/>
    <w:rsid w:val="001C278B"/>
    <w:rsid w:val="001C3F2F"/>
    <w:rsid w:val="001C7F42"/>
    <w:rsid w:val="001D5076"/>
    <w:rsid w:val="001E0D3F"/>
    <w:rsid w:val="001E55A2"/>
    <w:rsid w:val="001E5D64"/>
    <w:rsid w:val="001E69DE"/>
    <w:rsid w:val="00200709"/>
    <w:rsid w:val="00200E76"/>
    <w:rsid w:val="0021130A"/>
    <w:rsid w:val="00221B60"/>
    <w:rsid w:val="002228BB"/>
    <w:rsid w:val="00224512"/>
    <w:rsid w:val="00244C85"/>
    <w:rsid w:val="00251706"/>
    <w:rsid w:val="00254977"/>
    <w:rsid w:val="00281541"/>
    <w:rsid w:val="00286CEC"/>
    <w:rsid w:val="00294EB2"/>
    <w:rsid w:val="002A2E3D"/>
    <w:rsid w:val="002C361D"/>
    <w:rsid w:val="002C5CE2"/>
    <w:rsid w:val="002C648B"/>
    <w:rsid w:val="002D7FF9"/>
    <w:rsid w:val="002E4A6C"/>
    <w:rsid w:val="002E75C7"/>
    <w:rsid w:val="002F5A2C"/>
    <w:rsid w:val="002F7092"/>
    <w:rsid w:val="002F7BC7"/>
    <w:rsid w:val="0030094B"/>
    <w:rsid w:val="003068CB"/>
    <w:rsid w:val="00306CB0"/>
    <w:rsid w:val="00310084"/>
    <w:rsid w:val="0031072E"/>
    <w:rsid w:val="00333D8A"/>
    <w:rsid w:val="00341E84"/>
    <w:rsid w:val="00343809"/>
    <w:rsid w:val="003451A5"/>
    <w:rsid w:val="0035718B"/>
    <w:rsid w:val="00360CE6"/>
    <w:rsid w:val="003711B6"/>
    <w:rsid w:val="003738C4"/>
    <w:rsid w:val="0039525B"/>
    <w:rsid w:val="003A765B"/>
    <w:rsid w:val="003B621D"/>
    <w:rsid w:val="003B63DF"/>
    <w:rsid w:val="003B645B"/>
    <w:rsid w:val="003B73B7"/>
    <w:rsid w:val="003C67CE"/>
    <w:rsid w:val="003C7FBB"/>
    <w:rsid w:val="003D54B7"/>
    <w:rsid w:val="003D5612"/>
    <w:rsid w:val="003D7F23"/>
    <w:rsid w:val="003F041E"/>
    <w:rsid w:val="00407C45"/>
    <w:rsid w:val="00412F23"/>
    <w:rsid w:val="00415567"/>
    <w:rsid w:val="00415D03"/>
    <w:rsid w:val="00420666"/>
    <w:rsid w:val="00421A6A"/>
    <w:rsid w:val="00442AEC"/>
    <w:rsid w:val="00452023"/>
    <w:rsid w:val="004567FE"/>
    <w:rsid w:val="004604A9"/>
    <w:rsid w:val="00463718"/>
    <w:rsid w:val="00473773"/>
    <w:rsid w:val="00480CAB"/>
    <w:rsid w:val="0048221E"/>
    <w:rsid w:val="0048577A"/>
    <w:rsid w:val="00486B82"/>
    <w:rsid w:val="00495D7B"/>
    <w:rsid w:val="004A6EC4"/>
    <w:rsid w:val="004B2B8A"/>
    <w:rsid w:val="004B37BD"/>
    <w:rsid w:val="004C6571"/>
    <w:rsid w:val="004D5152"/>
    <w:rsid w:val="004D638C"/>
    <w:rsid w:val="004E0F35"/>
    <w:rsid w:val="004E184C"/>
    <w:rsid w:val="004E2DFD"/>
    <w:rsid w:val="004E4F97"/>
    <w:rsid w:val="004E5DF4"/>
    <w:rsid w:val="004F476B"/>
    <w:rsid w:val="004F759E"/>
    <w:rsid w:val="005065E8"/>
    <w:rsid w:val="00514D55"/>
    <w:rsid w:val="0051780C"/>
    <w:rsid w:val="00523493"/>
    <w:rsid w:val="0052643A"/>
    <w:rsid w:val="005266D3"/>
    <w:rsid w:val="0053003C"/>
    <w:rsid w:val="0053127C"/>
    <w:rsid w:val="00551653"/>
    <w:rsid w:val="00553F71"/>
    <w:rsid w:val="00560513"/>
    <w:rsid w:val="005654E1"/>
    <w:rsid w:val="00567279"/>
    <w:rsid w:val="005720EE"/>
    <w:rsid w:val="005726FC"/>
    <w:rsid w:val="00573A3F"/>
    <w:rsid w:val="00574213"/>
    <w:rsid w:val="0058418E"/>
    <w:rsid w:val="005968E6"/>
    <w:rsid w:val="0059782E"/>
    <w:rsid w:val="005979F7"/>
    <w:rsid w:val="005B3D1D"/>
    <w:rsid w:val="005C719D"/>
    <w:rsid w:val="005D26F0"/>
    <w:rsid w:val="005D3315"/>
    <w:rsid w:val="005D5898"/>
    <w:rsid w:val="005E00EA"/>
    <w:rsid w:val="005E0B9B"/>
    <w:rsid w:val="005E1034"/>
    <w:rsid w:val="005E2F0A"/>
    <w:rsid w:val="005E3529"/>
    <w:rsid w:val="005F1688"/>
    <w:rsid w:val="005F2A36"/>
    <w:rsid w:val="005F56DB"/>
    <w:rsid w:val="005F6F08"/>
    <w:rsid w:val="00612769"/>
    <w:rsid w:val="006159D9"/>
    <w:rsid w:val="00632E68"/>
    <w:rsid w:val="00645787"/>
    <w:rsid w:val="00645B3B"/>
    <w:rsid w:val="00647C21"/>
    <w:rsid w:val="00671051"/>
    <w:rsid w:val="00682E64"/>
    <w:rsid w:val="00682F04"/>
    <w:rsid w:val="00682F83"/>
    <w:rsid w:val="00692822"/>
    <w:rsid w:val="00696C3E"/>
    <w:rsid w:val="006A65C5"/>
    <w:rsid w:val="006C035C"/>
    <w:rsid w:val="006C714A"/>
    <w:rsid w:val="006D1804"/>
    <w:rsid w:val="006E0334"/>
    <w:rsid w:val="006E08E5"/>
    <w:rsid w:val="006E15EE"/>
    <w:rsid w:val="006E1766"/>
    <w:rsid w:val="006F4F44"/>
    <w:rsid w:val="007059FD"/>
    <w:rsid w:val="00706A2D"/>
    <w:rsid w:val="00710627"/>
    <w:rsid w:val="0071722B"/>
    <w:rsid w:val="007232B5"/>
    <w:rsid w:val="00732E63"/>
    <w:rsid w:val="00764C80"/>
    <w:rsid w:val="00770862"/>
    <w:rsid w:val="00774B54"/>
    <w:rsid w:val="007751E3"/>
    <w:rsid w:val="00792123"/>
    <w:rsid w:val="007A1462"/>
    <w:rsid w:val="007A1F90"/>
    <w:rsid w:val="007A2848"/>
    <w:rsid w:val="007A31BC"/>
    <w:rsid w:val="007A322E"/>
    <w:rsid w:val="007B3751"/>
    <w:rsid w:val="007C6BEC"/>
    <w:rsid w:val="007C7D68"/>
    <w:rsid w:val="007D534B"/>
    <w:rsid w:val="008001CF"/>
    <w:rsid w:val="00800D6F"/>
    <w:rsid w:val="00816A10"/>
    <w:rsid w:val="00817E2C"/>
    <w:rsid w:val="008244C9"/>
    <w:rsid w:val="0084095F"/>
    <w:rsid w:val="00855D81"/>
    <w:rsid w:val="008568AF"/>
    <w:rsid w:val="00867823"/>
    <w:rsid w:val="00870AA7"/>
    <w:rsid w:val="008725E9"/>
    <w:rsid w:val="008960E6"/>
    <w:rsid w:val="008A03D4"/>
    <w:rsid w:val="008A1394"/>
    <w:rsid w:val="008A1A07"/>
    <w:rsid w:val="008B3319"/>
    <w:rsid w:val="008B775D"/>
    <w:rsid w:val="008C12B6"/>
    <w:rsid w:val="008E2550"/>
    <w:rsid w:val="008E56E6"/>
    <w:rsid w:val="008F46E9"/>
    <w:rsid w:val="00912DFF"/>
    <w:rsid w:val="00914299"/>
    <w:rsid w:val="00922452"/>
    <w:rsid w:val="009224A6"/>
    <w:rsid w:val="00924492"/>
    <w:rsid w:val="00936E37"/>
    <w:rsid w:val="009373DB"/>
    <w:rsid w:val="00940A8E"/>
    <w:rsid w:val="0094160A"/>
    <w:rsid w:val="00944FAD"/>
    <w:rsid w:val="00953064"/>
    <w:rsid w:val="009619DE"/>
    <w:rsid w:val="00977658"/>
    <w:rsid w:val="00985E0F"/>
    <w:rsid w:val="00992BCE"/>
    <w:rsid w:val="009A0C7E"/>
    <w:rsid w:val="009A21CA"/>
    <w:rsid w:val="009A250D"/>
    <w:rsid w:val="009B3434"/>
    <w:rsid w:val="009B402C"/>
    <w:rsid w:val="009B4AE2"/>
    <w:rsid w:val="009B4C14"/>
    <w:rsid w:val="009C0DA4"/>
    <w:rsid w:val="009C31CC"/>
    <w:rsid w:val="009C628D"/>
    <w:rsid w:val="009D12A6"/>
    <w:rsid w:val="009D7D13"/>
    <w:rsid w:val="009E47FF"/>
    <w:rsid w:val="009E508F"/>
    <w:rsid w:val="009F6DC6"/>
    <w:rsid w:val="009F7B9C"/>
    <w:rsid w:val="00A00627"/>
    <w:rsid w:val="00A00FD8"/>
    <w:rsid w:val="00A063CC"/>
    <w:rsid w:val="00A06AA2"/>
    <w:rsid w:val="00A33023"/>
    <w:rsid w:val="00A3437A"/>
    <w:rsid w:val="00A34B02"/>
    <w:rsid w:val="00A364BA"/>
    <w:rsid w:val="00A419D7"/>
    <w:rsid w:val="00A46B07"/>
    <w:rsid w:val="00A57386"/>
    <w:rsid w:val="00A62679"/>
    <w:rsid w:val="00A65C3A"/>
    <w:rsid w:val="00A71DA8"/>
    <w:rsid w:val="00A744D8"/>
    <w:rsid w:val="00A759AA"/>
    <w:rsid w:val="00A76C71"/>
    <w:rsid w:val="00A86067"/>
    <w:rsid w:val="00A91515"/>
    <w:rsid w:val="00A94EB0"/>
    <w:rsid w:val="00AA0AE8"/>
    <w:rsid w:val="00AA0DFC"/>
    <w:rsid w:val="00AA4261"/>
    <w:rsid w:val="00AB1068"/>
    <w:rsid w:val="00AC2C9E"/>
    <w:rsid w:val="00AE7C31"/>
    <w:rsid w:val="00AF1D63"/>
    <w:rsid w:val="00AF3308"/>
    <w:rsid w:val="00AF5259"/>
    <w:rsid w:val="00AF5D3C"/>
    <w:rsid w:val="00AF716C"/>
    <w:rsid w:val="00B02C3B"/>
    <w:rsid w:val="00B12231"/>
    <w:rsid w:val="00B25A3B"/>
    <w:rsid w:val="00B43E28"/>
    <w:rsid w:val="00B506C9"/>
    <w:rsid w:val="00B70C49"/>
    <w:rsid w:val="00B71EFC"/>
    <w:rsid w:val="00B76F14"/>
    <w:rsid w:val="00B859B0"/>
    <w:rsid w:val="00B920CE"/>
    <w:rsid w:val="00BA162F"/>
    <w:rsid w:val="00BA76BC"/>
    <w:rsid w:val="00BB219C"/>
    <w:rsid w:val="00BC0B9E"/>
    <w:rsid w:val="00BC11BA"/>
    <w:rsid w:val="00BC20E7"/>
    <w:rsid w:val="00BD354D"/>
    <w:rsid w:val="00BD4762"/>
    <w:rsid w:val="00BD5FCB"/>
    <w:rsid w:val="00BE1920"/>
    <w:rsid w:val="00BE20B5"/>
    <w:rsid w:val="00BF7A34"/>
    <w:rsid w:val="00C029F2"/>
    <w:rsid w:val="00C103CD"/>
    <w:rsid w:val="00C12A82"/>
    <w:rsid w:val="00C245DE"/>
    <w:rsid w:val="00C323A5"/>
    <w:rsid w:val="00C33C33"/>
    <w:rsid w:val="00C354DE"/>
    <w:rsid w:val="00C37133"/>
    <w:rsid w:val="00C43859"/>
    <w:rsid w:val="00C45E24"/>
    <w:rsid w:val="00C60C6E"/>
    <w:rsid w:val="00C7123A"/>
    <w:rsid w:val="00C75D72"/>
    <w:rsid w:val="00C76B89"/>
    <w:rsid w:val="00C773A1"/>
    <w:rsid w:val="00C82B09"/>
    <w:rsid w:val="00C83745"/>
    <w:rsid w:val="00C8414B"/>
    <w:rsid w:val="00C91D00"/>
    <w:rsid w:val="00C933BE"/>
    <w:rsid w:val="00C96093"/>
    <w:rsid w:val="00CA2F91"/>
    <w:rsid w:val="00CA45BE"/>
    <w:rsid w:val="00CB3358"/>
    <w:rsid w:val="00CC01FD"/>
    <w:rsid w:val="00CC0C59"/>
    <w:rsid w:val="00CC4CD3"/>
    <w:rsid w:val="00CC67EB"/>
    <w:rsid w:val="00CD052F"/>
    <w:rsid w:val="00CD777B"/>
    <w:rsid w:val="00CE1582"/>
    <w:rsid w:val="00CE5F92"/>
    <w:rsid w:val="00D038C5"/>
    <w:rsid w:val="00D03CB2"/>
    <w:rsid w:val="00D061E7"/>
    <w:rsid w:val="00D102B1"/>
    <w:rsid w:val="00D13389"/>
    <w:rsid w:val="00D13D70"/>
    <w:rsid w:val="00D14572"/>
    <w:rsid w:val="00D17A38"/>
    <w:rsid w:val="00D23057"/>
    <w:rsid w:val="00D26BDF"/>
    <w:rsid w:val="00D30082"/>
    <w:rsid w:val="00D31E28"/>
    <w:rsid w:val="00D35246"/>
    <w:rsid w:val="00D44548"/>
    <w:rsid w:val="00D4530B"/>
    <w:rsid w:val="00D45F8F"/>
    <w:rsid w:val="00D47822"/>
    <w:rsid w:val="00D63D9F"/>
    <w:rsid w:val="00D77966"/>
    <w:rsid w:val="00D80F44"/>
    <w:rsid w:val="00D82217"/>
    <w:rsid w:val="00D84FBD"/>
    <w:rsid w:val="00D91614"/>
    <w:rsid w:val="00DA627C"/>
    <w:rsid w:val="00DD331A"/>
    <w:rsid w:val="00DE209C"/>
    <w:rsid w:val="00DE6279"/>
    <w:rsid w:val="00DF074A"/>
    <w:rsid w:val="00DF25F3"/>
    <w:rsid w:val="00E00248"/>
    <w:rsid w:val="00E125B0"/>
    <w:rsid w:val="00E13BD4"/>
    <w:rsid w:val="00E146CE"/>
    <w:rsid w:val="00E203DF"/>
    <w:rsid w:val="00E20424"/>
    <w:rsid w:val="00E2200D"/>
    <w:rsid w:val="00E32327"/>
    <w:rsid w:val="00E357A8"/>
    <w:rsid w:val="00E43E84"/>
    <w:rsid w:val="00E47578"/>
    <w:rsid w:val="00E50550"/>
    <w:rsid w:val="00E51D23"/>
    <w:rsid w:val="00E60EE9"/>
    <w:rsid w:val="00E61166"/>
    <w:rsid w:val="00E64B6C"/>
    <w:rsid w:val="00E748A7"/>
    <w:rsid w:val="00E74A8D"/>
    <w:rsid w:val="00E766C0"/>
    <w:rsid w:val="00E81396"/>
    <w:rsid w:val="00E8307A"/>
    <w:rsid w:val="00E83491"/>
    <w:rsid w:val="00E83E2C"/>
    <w:rsid w:val="00E87208"/>
    <w:rsid w:val="00EA12C0"/>
    <w:rsid w:val="00EB30C9"/>
    <w:rsid w:val="00EB4F4D"/>
    <w:rsid w:val="00EC2435"/>
    <w:rsid w:val="00ED0ED1"/>
    <w:rsid w:val="00ED1095"/>
    <w:rsid w:val="00ED1CF0"/>
    <w:rsid w:val="00ED6510"/>
    <w:rsid w:val="00ED68BA"/>
    <w:rsid w:val="00EE4727"/>
    <w:rsid w:val="00EE6E56"/>
    <w:rsid w:val="00F13B37"/>
    <w:rsid w:val="00F14482"/>
    <w:rsid w:val="00F2073D"/>
    <w:rsid w:val="00F23FCA"/>
    <w:rsid w:val="00F241E1"/>
    <w:rsid w:val="00F24720"/>
    <w:rsid w:val="00F34CCF"/>
    <w:rsid w:val="00F432B5"/>
    <w:rsid w:val="00F52D87"/>
    <w:rsid w:val="00F567F4"/>
    <w:rsid w:val="00F6621F"/>
    <w:rsid w:val="00F71ACB"/>
    <w:rsid w:val="00F7286B"/>
    <w:rsid w:val="00F76056"/>
    <w:rsid w:val="00F800A8"/>
    <w:rsid w:val="00F83DF4"/>
    <w:rsid w:val="00F873EA"/>
    <w:rsid w:val="00F931AD"/>
    <w:rsid w:val="00FA5027"/>
    <w:rsid w:val="00FA76CF"/>
    <w:rsid w:val="00FB03B8"/>
    <w:rsid w:val="00FB1899"/>
    <w:rsid w:val="00FB1B41"/>
    <w:rsid w:val="00FB1E07"/>
    <w:rsid w:val="00FB4FC6"/>
    <w:rsid w:val="00FB5F92"/>
    <w:rsid w:val="00FC258D"/>
    <w:rsid w:val="00FC460D"/>
    <w:rsid w:val="00FC4B4A"/>
    <w:rsid w:val="00FC7FBF"/>
    <w:rsid w:val="00FE0405"/>
    <w:rsid w:val="00FE3505"/>
    <w:rsid w:val="00FF3F4E"/>
    <w:rsid w:val="00FF6460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6DD4A"/>
  <w15:docId w15:val="{6D09FF6E-E3D3-4CC2-9368-580B824A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E87208"/>
    <w:rPr>
      <w:rFonts w:ascii="Arial" w:hAnsi="Arial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73773"/>
    <w:pPr>
      <w:keepNext/>
      <w:numPr>
        <w:numId w:val="1"/>
      </w:numPr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473773"/>
    <w:pPr>
      <w:keepNext/>
      <w:numPr>
        <w:ilvl w:val="1"/>
        <w:numId w:val="1"/>
      </w:numPr>
      <w:jc w:val="both"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qFormat/>
    <w:rsid w:val="005D5898"/>
    <w:pPr>
      <w:keepNext/>
      <w:numPr>
        <w:ilvl w:val="2"/>
        <w:numId w:val="1"/>
      </w:numPr>
      <w:jc w:val="both"/>
      <w:outlineLvl w:val="2"/>
    </w:pPr>
    <w:rPr>
      <w:bCs/>
      <w:i/>
    </w:rPr>
  </w:style>
  <w:style w:type="paragraph" w:styleId="Cmsor4">
    <w:name w:val="heading 4"/>
    <w:basedOn w:val="Norml"/>
    <w:next w:val="Norml"/>
    <w:qFormat/>
    <w:rsid w:val="00473773"/>
    <w:pPr>
      <w:keepNext/>
      <w:numPr>
        <w:ilvl w:val="3"/>
        <w:numId w:val="1"/>
      </w:numPr>
      <w:outlineLvl w:val="3"/>
    </w:pPr>
    <w:rPr>
      <w:b/>
      <w:bCs/>
      <w:color w:val="FF9900"/>
    </w:rPr>
  </w:style>
  <w:style w:type="paragraph" w:styleId="Cmsor5">
    <w:name w:val="heading 5"/>
    <w:basedOn w:val="Norml"/>
    <w:next w:val="Norml"/>
    <w:qFormat/>
    <w:rsid w:val="00473773"/>
    <w:pPr>
      <w:keepNext/>
      <w:numPr>
        <w:ilvl w:val="4"/>
        <w:numId w:val="1"/>
      </w:numPr>
      <w:jc w:val="both"/>
      <w:outlineLvl w:val="4"/>
    </w:pPr>
    <w:rPr>
      <w:b/>
      <w:bCs/>
      <w:i/>
      <w:iCs/>
      <w:color w:val="FF9900"/>
    </w:rPr>
  </w:style>
  <w:style w:type="paragraph" w:styleId="Cmsor6">
    <w:name w:val="heading 6"/>
    <w:basedOn w:val="Norml"/>
    <w:next w:val="Norml"/>
    <w:qFormat/>
    <w:rsid w:val="00473773"/>
    <w:pPr>
      <w:keepNext/>
      <w:numPr>
        <w:ilvl w:val="5"/>
        <w:numId w:val="1"/>
      </w:numPr>
      <w:jc w:val="both"/>
      <w:outlineLvl w:val="5"/>
    </w:pPr>
    <w:rPr>
      <w:i/>
      <w:iCs/>
      <w:color w:val="FF9900"/>
    </w:rPr>
  </w:style>
  <w:style w:type="paragraph" w:styleId="Cmsor7">
    <w:name w:val="heading 7"/>
    <w:basedOn w:val="Norml"/>
    <w:next w:val="Norml"/>
    <w:qFormat/>
    <w:rsid w:val="00473773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Cmsor8">
    <w:name w:val="heading 8"/>
    <w:basedOn w:val="Norml"/>
    <w:next w:val="Norml"/>
    <w:qFormat/>
    <w:rsid w:val="008960E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Cmsor9">
    <w:name w:val="heading 9"/>
    <w:basedOn w:val="Norml"/>
    <w:next w:val="Norml"/>
    <w:qFormat/>
    <w:rsid w:val="008960E6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473773"/>
    <w:pPr>
      <w:jc w:val="both"/>
    </w:pPr>
    <w:rPr>
      <w:i/>
      <w:iCs/>
    </w:rPr>
  </w:style>
  <w:style w:type="paragraph" w:styleId="lfej">
    <w:name w:val="header"/>
    <w:basedOn w:val="Norml"/>
    <w:link w:val="lfejChar"/>
    <w:rsid w:val="0047377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7377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73773"/>
  </w:style>
  <w:style w:type="paragraph" w:styleId="Szvegtrzs2">
    <w:name w:val="Body Text 2"/>
    <w:basedOn w:val="Norml"/>
    <w:rsid w:val="00473773"/>
    <w:pPr>
      <w:jc w:val="both"/>
    </w:pPr>
  </w:style>
  <w:style w:type="paragraph" w:styleId="Szvegtrzsbehzssal">
    <w:name w:val="Body Text Indent"/>
    <w:basedOn w:val="Norml"/>
    <w:rsid w:val="005D5898"/>
    <w:pPr>
      <w:spacing w:after="120"/>
      <w:ind w:left="283"/>
    </w:pPr>
  </w:style>
  <w:style w:type="paragraph" w:styleId="Szvegtrzs3">
    <w:name w:val="Body Text 3"/>
    <w:basedOn w:val="Norml"/>
    <w:rsid w:val="005D5898"/>
    <w:pPr>
      <w:spacing w:after="120"/>
      <w:ind w:firstLine="709"/>
      <w:jc w:val="both"/>
    </w:pPr>
    <w:rPr>
      <w:sz w:val="16"/>
      <w:szCs w:val="16"/>
    </w:rPr>
  </w:style>
  <w:style w:type="paragraph" w:customStyle="1" w:styleId="adat">
    <w:name w:val="adat"/>
    <w:basedOn w:val="Norml"/>
    <w:rsid w:val="005D5898"/>
    <w:pPr>
      <w:tabs>
        <w:tab w:val="left" w:pos="3686"/>
        <w:tab w:val="left" w:pos="4395"/>
        <w:tab w:val="decimal" w:pos="5104"/>
        <w:tab w:val="left" w:pos="5387"/>
      </w:tabs>
      <w:ind w:firstLine="709"/>
      <w:jc w:val="both"/>
    </w:pPr>
    <w:rPr>
      <w:rFonts w:ascii="H-Times New Roman" w:hAnsi="H-Times New Roman"/>
      <w:szCs w:val="20"/>
    </w:rPr>
  </w:style>
  <w:style w:type="paragraph" w:styleId="Szvegtrzsbehzssal3">
    <w:name w:val="Body Text Indent 3"/>
    <w:basedOn w:val="Norml"/>
    <w:rsid w:val="004E184C"/>
    <w:pPr>
      <w:spacing w:after="120"/>
      <w:ind w:left="283"/>
    </w:pPr>
    <w:rPr>
      <w:sz w:val="16"/>
      <w:szCs w:val="16"/>
    </w:rPr>
  </w:style>
  <w:style w:type="paragraph" w:styleId="Szvegtrzsbehzssal2">
    <w:name w:val="Body Text Indent 2"/>
    <w:basedOn w:val="Norml"/>
    <w:rsid w:val="00224512"/>
    <w:pPr>
      <w:spacing w:after="120" w:line="480" w:lineRule="auto"/>
      <w:ind w:left="283"/>
    </w:pPr>
  </w:style>
  <w:style w:type="paragraph" w:styleId="Lbjegyzetszveg">
    <w:name w:val="footnote text"/>
    <w:basedOn w:val="Norml"/>
    <w:semiHidden/>
    <w:rsid w:val="003D54B7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3D54B7"/>
    <w:rPr>
      <w:vertAlign w:val="superscript"/>
    </w:rPr>
  </w:style>
  <w:style w:type="paragraph" w:styleId="Buborkszveg">
    <w:name w:val="Balloon Text"/>
    <w:basedOn w:val="Norml"/>
    <w:semiHidden/>
    <w:rsid w:val="005F6F08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FB1B41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fosz">
    <w:name w:val="fosz"/>
    <w:basedOn w:val="Norml"/>
    <w:link w:val="foszChar"/>
    <w:rsid w:val="00281541"/>
    <w:pPr>
      <w:widowControl w:val="0"/>
      <w:spacing w:before="240"/>
      <w:ind w:firstLine="567"/>
      <w:jc w:val="both"/>
    </w:pPr>
    <w:rPr>
      <w:rFonts w:ascii="Times New Roman" w:hAnsi="Times New Roman"/>
      <w:sz w:val="26"/>
    </w:rPr>
  </w:style>
  <w:style w:type="paragraph" w:customStyle="1" w:styleId="alpont1">
    <w:name w:val="alpont1"/>
    <w:basedOn w:val="Norml"/>
    <w:rsid w:val="00281541"/>
    <w:pPr>
      <w:widowControl w:val="0"/>
      <w:tabs>
        <w:tab w:val="left" w:pos="567"/>
        <w:tab w:val="left" w:pos="794"/>
      </w:tabs>
      <w:spacing w:before="120"/>
      <w:ind w:left="794" w:hanging="794"/>
      <w:jc w:val="both"/>
    </w:pPr>
    <w:rPr>
      <w:rFonts w:ascii="Times New Roman" w:hAnsi="Times New Roman"/>
      <w:sz w:val="26"/>
    </w:rPr>
  </w:style>
  <w:style w:type="paragraph" w:customStyle="1" w:styleId="alp2">
    <w:name w:val="alp2"/>
    <w:basedOn w:val="Norml"/>
    <w:rsid w:val="00281541"/>
    <w:pPr>
      <w:widowControl w:val="0"/>
      <w:tabs>
        <w:tab w:val="left" w:pos="567"/>
        <w:tab w:val="left" w:pos="794"/>
      </w:tabs>
      <w:ind w:left="794" w:hanging="794"/>
      <w:jc w:val="both"/>
    </w:pPr>
    <w:rPr>
      <w:rFonts w:ascii="Times New Roman" w:hAnsi="Times New Roman"/>
      <w:sz w:val="26"/>
    </w:rPr>
  </w:style>
  <w:style w:type="character" w:customStyle="1" w:styleId="foszChar">
    <w:name w:val="fosz Char"/>
    <w:basedOn w:val="Bekezdsalapbettpusa"/>
    <w:link w:val="fosz"/>
    <w:rsid w:val="00281541"/>
    <w:rPr>
      <w:sz w:val="26"/>
      <w:szCs w:val="24"/>
      <w:lang w:val="hu-HU" w:eastAsia="hu-HU" w:bidi="ar-SA"/>
    </w:rPr>
  </w:style>
  <w:style w:type="paragraph" w:customStyle="1" w:styleId="Szabv1">
    <w:name w:val="Szabv1"/>
    <w:basedOn w:val="Norml"/>
    <w:rsid w:val="005D26F0"/>
    <w:pPr>
      <w:tabs>
        <w:tab w:val="left" w:pos="0"/>
        <w:tab w:val="left" w:pos="709"/>
      </w:tabs>
      <w:ind w:left="1418" w:hanging="1418"/>
      <w:jc w:val="both"/>
    </w:pPr>
    <w:rPr>
      <w:rFonts w:ascii="H-Times New Roman" w:hAnsi="H-Times New Roman"/>
      <w:szCs w:val="20"/>
      <w:lang w:val="en-US"/>
    </w:rPr>
  </w:style>
  <w:style w:type="paragraph" w:customStyle="1" w:styleId="CharCharChar">
    <w:name w:val="Char Char Char"/>
    <w:basedOn w:val="Norml"/>
    <w:rsid w:val="007B37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rgymutat1">
    <w:name w:val="index 1"/>
    <w:basedOn w:val="Norml"/>
    <w:next w:val="Norml"/>
    <w:autoRedefine/>
    <w:rsid w:val="003A765B"/>
    <w:pPr>
      <w:ind w:firstLine="709"/>
      <w:jc w:val="both"/>
    </w:pPr>
    <w:rPr>
      <w:rFonts w:ascii="H-Times New Roman" w:hAnsi="H-Times New Roman"/>
      <w:szCs w:val="20"/>
      <w:lang w:val="en-US"/>
    </w:rPr>
  </w:style>
  <w:style w:type="paragraph" w:styleId="Listaszerbekezds">
    <w:name w:val="List Paragraph"/>
    <w:basedOn w:val="Norml"/>
    <w:qFormat/>
    <w:rsid w:val="002F70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yarto">
    <w:name w:val="gyarto"/>
    <w:basedOn w:val="Bekezdsalapbettpusa"/>
    <w:rsid w:val="00420666"/>
  </w:style>
  <w:style w:type="character" w:customStyle="1" w:styleId="tipus">
    <w:name w:val="tipus"/>
    <w:basedOn w:val="Bekezdsalapbettpusa"/>
    <w:rsid w:val="00420666"/>
  </w:style>
  <w:style w:type="character" w:customStyle="1" w:styleId="lfejChar">
    <w:name w:val="Élőfej Char"/>
    <w:basedOn w:val="Bekezdsalapbettpusa"/>
    <w:link w:val="lfej"/>
    <w:rsid w:val="005F2A36"/>
    <w:rPr>
      <w:rFonts w:ascii="Arial" w:hAnsi="Arial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E87208"/>
    <w:rPr>
      <w:rFonts w:ascii="Arial" w:hAnsi="Arial"/>
      <w:i/>
      <w:iCs/>
      <w:sz w:val="24"/>
      <w:szCs w:val="24"/>
    </w:rPr>
  </w:style>
  <w:style w:type="table" w:styleId="Rcsostblzat">
    <w:name w:val="Table Grid"/>
    <w:basedOn w:val="Normltblzat"/>
    <w:rsid w:val="00F52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573A3F"/>
    <w:rPr>
      <w:rFonts w:ascii="Arial" w:hAnsi="Arial"/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573A3F"/>
    <w:rPr>
      <w:rFonts w:ascii="Arial" w:hAnsi="Arial"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A9F31-4686-415D-995C-0A82D805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1097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Meglévő állapot</vt:lpstr>
    </vt:vector>
  </TitlesOfParts>
  <Company>LBT</Company>
  <LinksUpToDate>false</LinksUpToDate>
  <CharactersWithSpaces>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Meglévő állapot</dc:title>
  <dc:creator>Lovas Bt.</dc:creator>
  <cp:lastModifiedBy>FOK</cp:lastModifiedBy>
  <cp:revision>3</cp:revision>
  <cp:lastPrinted>2016-01-12T17:11:00Z</cp:lastPrinted>
  <dcterms:created xsi:type="dcterms:W3CDTF">2017-08-04T14:27:00Z</dcterms:created>
  <dcterms:modified xsi:type="dcterms:W3CDTF">2017-08-04T14:45:00Z</dcterms:modified>
</cp:coreProperties>
</file>