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B" w:rsidRPr="00941D6D" w:rsidRDefault="00E8772B" w:rsidP="00E8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6D">
        <w:rPr>
          <w:rFonts w:ascii="Times New Roman" w:hAnsi="Times New Roman" w:cs="Times New Roman"/>
          <w:b/>
          <w:sz w:val="24"/>
          <w:szCs w:val="24"/>
        </w:rPr>
        <w:t>Szentendre Város Önkormányzat Képviselő-testületének</w:t>
      </w:r>
    </w:p>
    <w:p w:rsidR="00E8772B" w:rsidRPr="00941D6D" w:rsidRDefault="002760DA" w:rsidP="00E8772B">
      <w:pPr>
        <w:pStyle w:val="WW-Csakszve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41D6D">
        <w:rPr>
          <w:rFonts w:ascii="Times New Roman" w:hAnsi="Times New Roman"/>
          <w:b/>
          <w:sz w:val="24"/>
          <w:szCs w:val="24"/>
        </w:rPr>
        <w:t>/2016</w:t>
      </w:r>
      <w:r w:rsidR="00207B0D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III.11.</w:t>
      </w:r>
      <w:r w:rsidR="00E8772B" w:rsidRPr="00941D6D">
        <w:rPr>
          <w:rFonts w:ascii="Times New Roman" w:hAnsi="Times New Roman"/>
          <w:b/>
          <w:sz w:val="24"/>
          <w:szCs w:val="24"/>
        </w:rPr>
        <w:t>) önkormányzati rendelete</w:t>
      </w:r>
    </w:p>
    <w:p w:rsidR="00E8772B" w:rsidRPr="00941D6D" w:rsidRDefault="00941D6D" w:rsidP="00E8772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D6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41D6D">
        <w:rPr>
          <w:rFonts w:ascii="Times New Roman" w:hAnsi="Times New Roman" w:cs="Times New Roman"/>
          <w:b/>
          <w:sz w:val="24"/>
          <w:szCs w:val="24"/>
        </w:rPr>
        <w:t xml:space="preserve"> háziorvosi körzetek meghatározásáról szóló 18/2002. (VI.30.)</w:t>
      </w:r>
      <w:r w:rsidR="00E8772B" w:rsidRPr="00941D6D">
        <w:rPr>
          <w:rFonts w:ascii="Times New Roman" w:hAnsi="Times New Roman" w:cs="Times New Roman"/>
          <w:b/>
          <w:sz w:val="24"/>
          <w:szCs w:val="24"/>
        </w:rPr>
        <w:t xml:space="preserve"> Önk. sz. rendeletének módosításáról</w:t>
      </w:r>
    </w:p>
    <w:p w:rsidR="00E8772B" w:rsidRPr="00566F8F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 xml:space="preserve">Szentendre Város Önkormányzat Képviselő-testülete Magyarország Alaptörvényének 32. cikk (1) bekezdésében valamint </w:t>
      </w:r>
      <w:r w:rsidR="00566F8F">
        <w:rPr>
          <w:rFonts w:ascii="Times New Roman" w:hAnsi="Times New Roman" w:cs="Times New Roman"/>
          <w:sz w:val="24"/>
          <w:szCs w:val="24"/>
        </w:rPr>
        <w:t>az önálló orvosi tevékenységről szóló 2000. évi II. törvény 2.§ (1)-(2) bekezdésében</w:t>
      </w:r>
      <w:r w:rsidRPr="005C6D73">
        <w:rPr>
          <w:rFonts w:ascii="Times New Roman" w:hAnsi="Times New Roman" w:cs="Times New Roman"/>
          <w:sz w:val="24"/>
          <w:szCs w:val="24"/>
        </w:rPr>
        <w:t xml:space="preserve"> kapott felhatalmazás </w:t>
      </w:r>
      <w:r w:rsidRPr="00566F8F">
        <w:rPr>
          <w:rFonts w:ascii="Times New Roman" w:hAnsi="Times New Roman" w:cs="Times New Roman"/>
          <w:sz w:val="24"/>
          <w:szCs w:val="24"/>
        </w:rPr>
        <w:t xml:space="preserve">alapján </w:t>
      </w:r>
      <w:r w:rsidR="00566F8F" w:rsidRPr="00566F8F">
        <w:rPr>
          <w:rFonts w:ascii="Times New Roman" w:hAnsi="Times New Roman" w:cs="Times New Roman"/>
          <w:sz w:val="24"/>
          <w:szCs w:val="24"/>
        </w:rPr>
        <w:t xml:space="preserve">a háziorvosi körzetek meghatározásáról szóló 18/2002. (VI.30.) </w:t>
      </w:r>
      <w:r w:rsidR="00940CBF">
        <w:rPr>
          <w:rFonts w:ascii="Times New Roman" w:hAnsi="Times New Roman" w:cs="Times New Roman"/>
          <w:sz w:val="24"/>
          <w:szCs w:val="24"/>
        </w:rPr>
        <w:t xml:space="preserve"> Önk. sz. rendeletét </w:t>
      </w:r>
      <w:r w:rsidRPr="00566F8F">
        <w:rPr>
          <w:rFonts w:ascii="Times New Roman" w:hAnsi="Times New Roman" w:cs="Times New Roman"/>
          <w:sz w:val="24"/>
          <w:szCs w:val="24"/>
        </w:rPr>
        <w:t>az alábbiak szerint módosítja:</w:t>
      </w:r>
    </w:p>
    <w:p w:rsidR="00940CBF" w:rsidRDefault="005C6D73" w:rsidP="00CF24FD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>1.§</w:t>
      </w:r>
      <w:r w:rsidR="00CF24FD">
        <w:rPr>
          <w:rFonts w:ascii="Times New Roman" w:hAnsi="Times New Roman" w:cs="Times New Roman"/>
          <w:sz w:val="24"/>
          <w:szCs w:val="24"/>
        </w:rPr>
        <w:t xml:space="preserve"> </w:t>
      </w:r>
      <w:r w:rsidR="00940CBF">
        <w:rPr>
          <w:rFonts w:ascii="Times New Roman" w:hAnsi="Times New Roman" w:cs="Times New Roman"/>
          <w:sz w:val="24"/>
          <w:szCs w:val="24"/>
        </w:rPr>
        <w:t>A háziorvosi körzetek meghatározásáról szóló 18/2002. (VI.30.)  Önk. sz. rendelet (a továbbiakban: rendelet) I. számú mellékletének helyébe jelen rendelet 1. számú melléklete lép.</w:t>
      </w:r>
    </w:p>
    <w:p w:rsidR="00566F8F" w:rsidRPr="005C6D73" w:rsidRDefault="00566F8F" w:rsidP="00566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r w:rsidR="00CF24FD">
        <w:rPr>
          <w:rFonts w:ascii="Times New Roman" w:hAnsi="Times New Roman" w:cs="Times New Roman"/>
          <w:sz w:val="24"/>
          <w:szCs w:val="24"/>
        </w:rPr>
        <w:t xml:space="preserve"> </w:t>
      </w:r>
      <w:r w:rsidR="00940CBF">
        <w:rPr>
          <w:rFonts w:ascii="Times New Roman" w:hAnsi="Times New Roman" w:cs="Times New Roman"/>
          <w:sz w:val="24"/>
          <w:szCs w:val="24"/>
        </w:rPr>
        <w:t>A rendelet</w:t>
      </w:r>
      <w:r w:rsidRPr="005C6D73">
        <w:rPr>
          <w:rFonts w:ascii="Times New Roman" w:hAnsi="Times New Roman" w:cs="Times New Roman"/>
          <w:sz w:val="24"/>
          <w:szCs w:val="24"/>
        </w:rPr>
        <w:t xml:space="preserve"> </w:t>
      </w:r>
      <w:r w:rsidR="00D6485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számú mellékletének helyébe jelen rendelet 2. számú melléklete lép.</w:t>
      </w:r>
    </w:p>
    <w:p w:rsidR="00940CBF" w:rsidRDefault="00566F8F" w:rsidP="0094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D73" w:rsidRPr="005C6D73">
        <w:rPr>
          <w:rFonts w:ascii="Times New Roman" w:hAnsi="Times New Roman" w:cs="Times New Roman"/>
          <w:sz w:val="24"/>
          <w:szCs w:val="24"/>
        </w:rPr>
        <w:t>.§</w:t>
      </w:r>
      <w:r w:rsidR="00CF24FD">
        <w:rPr>
          <w:rFonts w:ascii="Times New Roman" w:hAnsi="Times New Roman" w:cs="Times New Roman"/>
          <w:sz w:val="24"/>
          <w:szCs w:val="24"/>
        </w:rPr>
        <w:t xml:space="preserve"> </w:t>
      </w:r>
      <w:r w:rsidR="005C6D73" w:rsidRPr="005C6D73">
        <w:rPr>
          <w:rFonts w:ascii="Times New Roman" w:hAnsi="Times New Roman" w:cs="Times New Roman"/>
          <w:sz w:val="24"/>
          <w:szCs w:val="24"/>
        </w:rPr>
        <w:t xml:space="preserve">(1) E rendelet </w:t>
      </w:r>
      <w:r>
        <w:rPr>
          <w:rFonts w:ascii="Times New Roman" w:hAnsi="Times New Roman" w:cs="Times New Roman"/>
          <w:sz w:val="24"/>
          <w:szCs w:val="24"/>
        </w:rPr>
        <w:t xml:space="preserve">a kihirdetést követő napon </w:t>
      </w:r>
      <w:r w:rsidR="005C6D73" w:rsidRPr="005C6D73">
        <w:rPr>
          <w:rFonts w:ascii="Times New Roman" w:hAnsi="Times New Roman" w:cs="Times New Roman"/>
          <w:sz w:val="24"/>
          <w:szCs w:val="24"/>
        </w:rPr>
        <w:t>lép hatályba</w:t>
      </w:r>
      <w:r w:rsidR="00CF24FD">
        <w:rPr>
          <w:rFonts w:ascii="Times New Roman" w:hAnsi="Times New Roman" w:cs="Times New Roman"/>
          <w:sz w:val="24"/>
          <w:szCs w:val="24"/>
        </w:rPr>
        <w:t xml:space="preserve"> és az azt követő napon hatályát veszti</w:t>
      </w:r>
      <w:r w:rsidR="003F2F42">
        <w:rPr>
          <w:rFonts w:ascii="Times New Roman" w:hAnsi="Times New Roman" w:cs="Times New Roman"/>
          <w:sz w:val="24"/>
          <w:szCs w:val="24"/>
        </w:rPr>
        <w:t>.</w:t>
      </w:r>
    </w:p>
    <w:p w:rsidR="005C6D73" w:rsidRPr="00940CBF" w:rsidRDefault="005C6D73" w:rsidP="00940CBF">
      <w:pPr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/>
          <w:sz w:val="24"/>
          <w:szCs w:val="24"/>
        </w:rPr>
        <w:t>(2) A rendelet kihirdetéséről a Jegyző gondoskodik.</w:t>
      </w:r>
    </w:p>
    <w:p w:rsidR="005C6D73" w:rsidRPr="005C6D73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Cs w:val="24"/>
        </w:rPr>
      </w:pPr>
    </w:p>
    <w:p w:rsidR="005C6D73" w:rsidRPr="005C6D73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Cs w:val="24"/>
        </w:rPr>
      </w:pPr>
    </w:p>
    <w:p w:rsidR="005C6D73" w:rsidRPr="005C6D73" w:rsidRDefault="00566F8F" w:rsidP="005C6D73">
      <w:pPr>
        <w:pStyle w:val="WW-Csakszve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2016</w:t>
      </w:r>
      <w:r w:rsidR="005C6D73" w:rsidRPr="005C6D73">
        <w:rPr>
          <w:rFonts w:ascii="Times New Roman" w:hAnsi="Times New Roman"/>
          <w:sz w:val="24"/>
          <w:szCs w:val="24"/>
        </w:rPr>
        <w:t xml:space="preserve">. </w:t>
      </w:r>
      <w:r w:rsidR="00CF24FD">
        <w:rPr>
          <w:rFonts w:ascii="Times New Roman" w:hAnsi="Times New Roman"/>
          <w:sz w:val="24"/>
          <w:szCs w:val="24"/>
        </w:rPr>
        <w:t>március</w:t>
      </w:r>
      <w:r w:rsidR="003F2F42">
        <w:rPr>
          <w:rFonts w:ascii="Times New Roman" w:hAnsi="Times New Roman"/>
          <w:sz w:val="24"/>
          <w:szCs w:val="24"/>
        </w:rPr>
        <w:t xml:space="preserve"> </w:t>
      </w:r>
      <w:r w:rsidR="00940CBF">
        <w:rPr>
          <w:rFonts w:ascii="Times New Roman" w:hAnsi="Times New Roman"/>
          <w:sz w:val="24"/>
          <w:szCs w:val="24"/>
        </w:rPr>
        <w:t>10.</w:t>
      </w:r>
    </w:p>
    <w:p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4"/>
          <w:szCs w:val="24"/>
        </w:rPr>
      </w:pPr>
      <w:proofErr w:type="spellStart"/>
      <w:r w:rsidRPr="005C6D73">
        <w:rPr>
          <w:rFonts w:ascii="Times New Roman" w:hAnsi="Times New Roman"/>
          <w:b/>
          <w:sz w:val="24"/>
          <w:szCs w:val="24"/>
        </w:rPr>
        <w:t>Verseghi-Nagy</w:t>
      </w:r>
      <w:proofErr w:type="spellEnd"/>
      <w:r w:rsidRPr="005C6D73">
        <w:rPr>
          <w:rFonts w:ascii="Times New Roman" w:hAnsi="Times New Roman"/>
          <w:b/>
          <w:sz w:val="24"/>
          <w:szCs w:val="24"/>
        </w:rPr>
        <w:t xml:space="preserve"> Miklós</w:t>
      </w:r>
      <w:r w:rsidRPr="005C6D73">
        <w:rPr>
          <w:rFonts w:ascii="Times New Roman" w:hAnsi="Times New Roman"/>
          <w:b/>
          <w:sz w:val="24"/>
          <w:szCs w:val="24"/>
        </w:rPr>
        <w:tab/>
        <w:t>dr. Gerendás Gábor</w:t>
      </w:r>
    </w:p>
    <w:p w:rsidR="005C6D73" w:rsidRPr="005C6D73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4"/>
          <w:szCs w:val="24"/>
        </w:rPr>
      </w:pPr>
      <w:r w:rsidRPr="005C6D7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C6D73">
        <w:rPr>
          <w:rFonts w:ascii="Times New Roman" w:hAnsi="Times New Roman"/>
          <w:sz w:val="24"/>
          <w:szCs w:val="24"/>
        </w:rPr>
        <w:t>polgármester</w:t>
      </w:r>
      <w:proofErr w:type="gramEnd"/>
      <w:r w:rsidRPr="005C6D73">
        <w:rPr>
          <w:rFonts w:ascii="Times New Roman" w:hAnsi="Times New Roman"/>
          <w:sz w:val="24"/>
          <w:szCs w:val="24"/>
        </w:rPr>
        <w:tab/>
      </w:r>
      <w:r w:rsidRPr="005C6D73"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:rsidR="005C6D73" w:rsidRPr="005C6D73" w:rsidRDefault="005C6D73" w:rsidP="005C6D73">
      <w:pPr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5C6D73">
        <w:rPr>
          <w:rFonts w:ascii="Times New Roman" w:hAnsi="Times New Roman" w:cs="Times New Roman"/>
          <w:b/>
          <w:sz w:val="24"/>
          <w:szCs w:val="24"/>
        </w:rPr>
        <w:t>:</w:t>
      </w:r>
      <w:r w:rsidRPr="005C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3" w:rsidRPr="005C6D73" w:rsidRDefault="00566F8F" w:rsidP="005C6D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rendelet 2016</w:t>
      </w:r>
      <w:r w:rsidR="005C6D73" w:rsidRPr="005C6D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24FD">
        <w:rPr>
          <w:rFonts w:ascii="Times New Roman" w:hAnsi="Times New Roman" w:cs="Times New Roman"/>
          <w:color w:val="000000"/>
          <w:sz w:val="24"/>
          <w:szCs w:val="24"/>
        </w:rPr>
        <w:t>március</w:t>
      </w:r>
      <w:r w:rsidR="003F2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DA">
        <w:rPr>
          <w:rFonts w:ascii="Times New Roman" w:hAnsi="Times New Roman" w:cs="Times New Roman"/>
          <w:color w:val="000000"/>
          <w:sz w:val="24"/>
          <w:szCs w:val="24"/>
        </w:rPr>
        <w:t>11-én</w:t>
      </w:r>
      <w:bookmarkStart w:id="0" w:name="_GoBack"/>
      <w:bookmarkEnd w:id="0"/>
      <w:r w:rsidR="005C6D73" w:rsidRPr="005C6D73">
        <w:rPr>
          <w:rFonts w:ascii="Times New Roman" w:hAnsi="Times New Roman" w:cs="Times New Roman"/>
          <w:color w:val="000000"/>
          <w:sz w:val="24"/>
          <w:szCs w:val="24"/>
        </w:rPr>
        <w:t xml:space="preserve"> került kihirdetésre.</w:t>
      </w:r>
    </w:p>
    <w:p w:rsidR="005C6D73" w:rsidRPr="005C6D73" w:rsidRDefault="005C6D73" w:rsidP="005C6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6D73" w:rsidRPr="005C6D73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D73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5C6D73">
        <w:rPr>
          <w:rFonts w:ascii="Times New Roman" w:hAnsi="Times New Roman" w:cs="Times New Roman"/>
          <w:b/>
          <w:sz w:val="24"/>
          <w:szCs w:val="24"/>
        </w:rPr>
        <w:t xml:space="preserve"> Gerendás Gábor</w:t>
      </w:r>
    </w:p>
    <w:p w:rsidR="00F274CD" w:rsidRPr="005C6D73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D7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274CD" w:rsidRPr="005C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B"/>
    <w:rsid w:val="000B3538"/>
    <w:rsid w:val="00207B0D"/>
    <w:rsid w:val="002760DA"/>
    <w:rsid w:val="003F2F42"/>
    <w:rsid w:val="00566F8F"/>
    <w:rsid w:val="00575366"/>
    <w:rsid w:val="005C6D73"/>
    <w:rsid w:val="00860D0E"/>
    <w:rsid w:val="0092210C"/>
    <w:rsid w:val="00940CBF"/>
    <w:rsid w:val="00941D6D"/>
    <w:rsid w:val="00AD1EB8"/>
    <w:rsid w:val="00B066EC"/>
    <w:rsid w:val="00B51E77"/>
    <w:rsid w:val="00B64F9C"/>
    <w:rsid w:val="00CF24FD"/>
    <w:rsid w:val="00D6485A"/>
    <w:rsid w:val="00E8772B"/>
    <w:rsid w:val="00F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harChar">
    <w:name w:val="Char Char"/>
    <w:basedOn w:val="Norml"/>
    <w:rsid w:val="00941D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harChar">
    <w:name w:val="Char Char"/>
    <w:basedOn w:val="Norml"/>
    <w:rsid w:val="00941D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dcterms:created xsi:type="dcterms:W3CDTF">2016-03-10T12:57:00Z</dcterms:created>
  <dcterms:modified xsi:type="dcterms:W3CDTF">2016-03-10T12:57:00Z</dcterms:modified>
</cp:coreProperties>
</file>