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C6" w:rsidRDefault="00F250C6" w:rsidP="00EB6ABF">
      <w:pPr>
        <w:ind w:left="360"/>
        <w:jc w:val="center"/>
        <w:rPr>
          <w:b/>
          <w:bCs/>
          <w:sz w:val="20"/>
          <w:szCs w:val="20"/>
        </w:rPr>
      </w:pPr>
      <w:r w:rsidRPr="00565A3C">
        <w:rPr>
          <w:b/>
          <w:bCs/>
          <w:sz w:val="20"/>
          <w:szCs w:val="20"/>
        </w:rPr>
        <w:t>Sz</w:t>
      </w:r>
      <w:r>
        <w:rPr>
          <w:b/>
          <w:bCs/>
          <w:sz w:val="20"/>
          <w:szCs w:val="20"/>
        </w:rPr>
        <w:t>entendre Város Önkormányzat Képviselő-testületének</w:t>
      </w:r>
    </w:p>
    <w:p w:rsidR="00F250C6" w:rsidRDefault="00F250C6" w:rsidP="00EB6AB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32/2015. (IX.11.) önkormányzati rendelete</w:t>
      </w:r>
    </w:p>
    <w:p w:rsidR="00F250C6" w:rsidRDefault="00F250C6" w:rsidP="00EB6ABF">
      <w:pPr>
        <w:jc w:val="center"/>
        <w:rPr>
          <w:b/>
          <w:bCs/>
          <w:sz w:val="20"/>
          <w:szCs w:val="20"/>
        </w:rPr>
      </w:pPr>
    </w:p>
    <w:p w:rsidR="00F250C6" w:rsidRDefault="00F250C6" w:rsidP="00EB6ABF">
      <w:pPr>
        <w:spacing w:before="120"/>
        <w:jc w:val="center"/>
      </w:pPr>
      <w:r>
        <w:rPr>
          <w:b/>
          <w:bCs/>
          <w:sz w:val="20"/>
          <w:szCs w:val="20"/>
        </w:rPr>
        <w:t>Szentendre Város Önkormányzata Képviselő-testületének Szervezeti és Működési Szabályzatáról szóló 27/2008. (IX.10.) Önk. sz. rendelet módosításáról</w:t>
      </w:r>
    </w:p>
    <w:p w:rsidR="00F250C6" w:rsidRDefault="00F250C6" w:rsidP="00EB6ABF">
      <w:pPr>
        <w:jc w:val="both"/>
        <w:rPr>
          <w:sz w:val="20"/>
          <w:szCs w:val="20"/>
        </w:rPr>
      </w:pPr>
    </w:p>
    <w:p w:rsidR="00F250C6" w:rsidRDefault="00F250C6" w:rsidP="00EB6ABF">
      <w:pPr>
        <w:jc w:val="both"/>
        <w:rPr>
          <w:sz w:val="20"/>
          <w:szCs w:val="20"/>
        </w:rPr>
      </w:pPr>
    </w:p>
    <w:p w:rsidR="00F250C6" w:rsidRPr="00EB6ABF" w:rsidRDefault="00F250C6" w:rsidP="00EB6ABF">
      <w:pPr>
        <w:jc w:val="both"/>
        <w:rPr>
          <w:sz w:val="20"/>
          <w:szCs w:val="20"/>
        </w:rPr>
      </w:pPr>
      <w:r>
        <w:rPr>
          <w:sz w:val="20"/>
          <w:szCs w:val="20"/>
        </w:rPr>
        <w:t>Szentendre Város Önkormányzat Képviselő-testülete Magyarország Alaptörvényének 32. cikk (1) bekezdés a) pontja, valamint Magyarország helyi önkormányzatairól szóló 2011. évi CLXXXIX. tv. 53. § (1) bekezdésében kapott felhatalmazás alapján Szentendre Város Önkormányzatának Szervezeti és Működési Szabályzatáról szóló, többször módosított 27/2008. (IX.10.) Önk sz. rendeletének módosításáról az alábbiakat rendeli el:</w:t>
      </w:r>
    </w:p>
    <w:p w:rsidR="00F250C6" w:rsidRDefault="00F250C6" w:rsidP="00EB6ABF">
      <w:pPr>
        <w:jc w:val="both"/>
      </w:pPr>
    </w:p>
    <w:p w:rsidR="00F250C6" w:rsidRDefault="00F250C6" w:rsidP="00EB6AB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 §</w:t>
      </w:r>
      <w:r>
        <w:rPr>
          <w:sz w:val="20"/>
          <w:szCs w:val="20"/>
        </w:rPr>
        <w:t xml:space="preserve"> (1)  Szentendre Város Önkormányzat Szervezeti és Működési Szabályzatáról szóló 27/2008. (IX.10.) Önk. sz. rendelet 5. § (5) bekezdés d) pontja helyébe az alábbi rendelkezés lép:</w:t>
      </w:r>
    </w:p>
    <w:p w:rsidR="00F250C6" w:rsidRPr="00EB6ABF" w:rsidRDefault="00F250C6" w:rsidP="00EB6ABF">
      <w:pPr>
        <w:jc w:val="both"/>
        <w:rPr>
          <w:sz w:val="20"/>
          <w:szCs w:val="20"/>
        </w:rPr>
      </w:pPr>
      <w:r w:rsidRPr="00EB6ABF">
        <w:rPr>
          <w:sz w:val="20"/>
          <w:szCs w:val="20"/>
        </w:rPr>
        <w:t>„</w:t>
      </w:r>
      <w:bookmarkStart w:id="0" w:name="_GoBack"/>
      <w:bookmarkEnd w:id="0"/>
      <w:r w:rsidRPr="00EB6ABF">
        <w:rPr>
          <w:sz w:val="20"/>
          <w:szCs w:val="20"/>
        </w:rPr>
        <w:t>d) Szentendre Város Önkormányzat tulajdonában, fenntartásában álló közutak, közterületek, hidak illetőleg műtárgyaik, valamint a pincék kezelése, fenntartása, üzemeltetése, ellenőrzése és vizsgálata</w:t>
      </w:r>
      <w:r>
        <w:rPr>
          <w:sz w:val="20"/>
          <w:szCs w:val="20"/>
        </w:rPr>
        <w:t>, kivéve az</w:t>
      </w:r>
      <w:r w:rsidRPr="00EB6ABF">
        <w:rPr>
          <w:sz w:val="20"/>
          <w:szCs w:val="20"/>
        </w:rPr>
        <w:t xml:space="preserve"> igazgatási jellegű feladat</w:t>
      </w:r>
      <w:r>
        <w:rPr>
          <w:sz w:val="20"/>
          <w:szCs w:val="20"/>
        </w:rPr>
        <w:t>o</w:t>
      </w:r>
      <w:r w:rsidRPr="00EB6ABF">
        <w:rPr>
          <w:sz w:val="20"/>
          <w:szCs w:val="20"/>
        </w:rPr>
        <w:t>k ellátás</w:t>
      </w:r>
      <w:r>
        <w:rPr>
          <w:sz w:val="20"/>
          <w:szCs w:val="20"/>
        </w:rPr>
        <w:t>át</w:t>
      </w:r>
      <w:r w:rsidRPr="00EB6ABF">
        <w:rPr>
          <w:sz w:val="20"/>
          <w:szCs w:val="20"/>
        </w:rPr>
        <w:t xml:space="preserve"> és a 30/1988. (IV. 21.) MT rendelet 27. § (3) bekezdés a) és b) pont szerinti feladatok ellátás</w:t>
      </w:r>
      <w:r>
        <w:rPr>
          <w:sz w:val="20"/>
          <w:szCs w:val="20"/>
        </w:rPr>
        <w:t>át</w:t>
      </w:r>
      <w:r w:rsidRPr="00EB6ABF">
        <w:rPr>
          <w:sz w:val="20"/>
          <w:szCs w:val="20"/>
        </w:rPr>
        <w:t>.”</w:t>
      </w:r>
    </w:p>
    <w:p w:rsidR="00F250C6" w:rsidRDefault="00F250C6" w:rsidP="00EB6ABF">
      <w:pPr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</w:pPr>
      <w:r>
        <w:rPr>
          <w:b/>
          <w:bCs/>
          <w:sz w:val="20"/>
          <w:szCs w:val="20"/>
        </w:rPr>
        <w:t>2. §</w:t>
      </w:r>
      <w:r>
        <w:rPr>
          <w:sz w:val="20"/>
          <w:szCs w:val="20"/>
        </w:rPr>
        <w:t xml:space="preserve"> (1) Jelen rendelet a kihirdetést követő napon lép hatályba, és az azt követő napon hatályát veszti.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(2) A rendelet kihirdetéséről a jegyző gondoskodik.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Szentendre, 2015. szeptember 10.</w:t>
      </w:r>
    </w:p>
    <w:p w:rsidR="00F250C6" w:rsidRDefault="00F250C6" w:rsidP="00EB6ABF">
      <w:pPr>
        <w:ind w:firstLine="6"/>
        <w:jc w:val="both"/>
        <w:rPr>
          <w:b/>
          <w:bCs/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b/>
          <w:bCs/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b/>
          <w:bCs/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b/>
          <w:bCs/>
          <w:sz w:val="20"/>
          <w:szCs w:val="20"/>
        </w:rPr>
      </w:pPr>
    </w:p>
    <w:p w:rsidR="00F250C6" w:rsidRDefault="00F250C6" w:rsidP="00EB6ABF">
      <w:pPr>
        <w:ind w:left="708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Verseghi-Nagy Miklós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dr. Gerendás Gábor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polgármester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jegyző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Záradék: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A rendelet 2015. szeptember 11-én kihirdetésre került.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dr. Gerendás Gábor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jegyző</w:t>
      </w: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ind w:firstLine="6"/>
        <w:jc w:val="both"/>
        <w:rPr>
          <w:sz w:val="20"/>
          <w:szCs w:val="20"/>
        </w:rPr>
      </w:pPr>
    </w:p>
    <w:p w:rsidR="00F250C6" w:rsidRDefault="00F250C6" w:rsidP="00EB6ABF">
      <w:pPr>
        <w:jc w:val="both"/>
        <w:rPr>
          <w:sz w:val="20"/>
          <w:szCs w:val="20"/>
        </w:rPr>
      </w:pPr>
    </w:p>
    <w:p w:rsidR="00F250C6" w:rsidRDefault="00F250C6"/>
    <w:sectPr w:rsidR="00F250C6" w:rsidSect="00F9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736"/>
    <w:multiLevelType w:val="multilevel"/>
    <w:tmpl w:val="BA72281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1675ED"/>
    <w:multiLevelType w:val="multilevel"/>
    <w:tmpl w:val="C2D4E9F4"/>
    <w:lvl w:ilvl="0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BF"/>
    <w:rsid w:val="002F130C"/>
    <w:rsid w:val="003F078C"/>
    <w:rsid w:val="00565A3C"/>
    <w:rsid w:val="00AE42BE"/>
    <w:rsid w:val="00B15DB5"/>
    <w:rsid w:val="00EB6ABF"/>
    <w:rsid w:val="00F250C6"/>
    <w:rsid w:val="00F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F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A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Klucso Anita</dc:creator>
  <cp:keywords/>
  <dc:description/>
  <cp:lastModifiedBy>lantos anna</cp:lastModifiedBy>
  <cp:revision>3</cp:revision>
  <dcterms:created xsi:type="dcterms:W3CDTF">2015-09-02T11:37:00Z</dcterms:created>
  <dcterms:modified xsi:type="dcterms:W3CDTF">2015-09-08T14:47:00Z</dcterms:modified>
</cp:coreProperties>
</file>