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F4" w:rsidRDefault="00DA7C7E" w:rsidP="00DA7C7E">
      <w:pPr>
        <w:pStyle w:val="Cm"/>
        <w:spacing w:before="0" w:after="0"/>
        <w:ind w:right="-1"/>
        <w:rPr>
          <w:sz w:val="22"/>
          <w:szCs w:val="22"/>
        </w:rPr>
      </w:pPr>
      <w:r w:rsidRPr="00DA7C7E">
        <w:rPr>
          <w:sz w:val="22"/>
          <w:szCs w:val="22"/>
        </w:rPr>
        <w:t>Szentendre Város Önkormányzat Képviselő-testületének</w:t>
      </w:r>
    </w:p>
    <w:p w:rsidR="00AC1DF4" w:rsidRDefault="00AC1DF4" w:rsidP="00AC1DF4">
      <w:pPr>
        <w:pStyle w:val="Cm"/>
        <w:spacing w:before="0" w:after="0"/>
        <w:ind w:right="-1"/>
        <w:rPr>
          <w:sz w:val="22"/>
          <w:szCs w:val="22"/>
        </w:rPr>
      </w:pPr>
      <w:r w:rsidRPr="00DA7C7E">
        <w:rPr>
          <w:sz w:val="22"/>
          <w:szCs w:val="22"/>
        </w:rPr>
        <w:t xml:space="preserve">30/2016. (XII.13.) önkormányzati </w:t>
      </w:r>
      <w:r>
        <w:rPr>
          <w:sz w:val="22"/>
          <w:szCs w:val="22"/>
        </w:rPr>
        <w:t>rendelete</w:t>
      </w:r>
    </w:p>
    <w:p w:rsidR="00DA7C7E" w:rsidRPr="00DA7C7E" w:rsidRDefault="00DA7C7E" w:rsidP="00DA7C7E">
      <w:pPr>
        <w:pStyle w:val="Cm"/>
        <w:spacing w:before="0" w:after="0"/>
        <w:ind w:right="-1"/>
        <w:rPr>
          <w:sz w:val="22"/>
          <w:szCs w:val="22"/>
        </w:rPr>
      </w:pPr>
      <w:proofErr w:type="gramStart"/>
      <w:r w:rsidRPr="00DA7C7E">
        <w:rPr>
          <w:sz w:val="22"/>
          <w:szCs w:val="22"/>
        </w:rPr>
        <w:t>az</w:t>
      </w:r>
      <w:proofErr w:type="gramEnd"/>
      <w:r w:rsidRPr="00DA7C7E">
        <w:rPr>
          <w:sz w:val="22"/>
          <w:szCs w:val="22"/>
        </w:rPr>
        <w:t xml:space="preserve"> Önkormányzat 2017. évi átmeneti finanszírozásról és</w:t>
      </w:r>
      <w:r w:rsidR="00AC1DF4">
        <w:rPr>
          <w:sz w:val="22"/>
          <w:szCs w:val="22"/>
        </w:rPr>
        <w:t xml:space="preserve"> költségvetési gazdálkodásáról</w:t>
      </w:r>
      <w:bookmarkStart w:id="0" w:name="_GoBack"/>
      <w:bookmarkEnd w:id="0"/>
    </w:p>
    <w:p w:rsidR="00DA7C7E" w:rsidRPr="00DA7C7E" w:rsidRDefault="00DA7C7E" w:rsidP="00AC1DF4">
      <w:pPr>
        <w:pStyle w:val="Cm"/>
        <w:spacing w:before="0" w:after="0"/>
        <w:ind w:right="-1"/>
        <w:rPr>
          <w:b w:val="0"/>
          <w:sz w:val="22"/>
          <w:szCs w:val="22"/>
        </w:rPr>
      </w:pPr>
      <w:r w:rsidRPr="00DA7C7E">
        <w:rPr>
          <w:sz w:val="22"/>
          <w:szCs w:val="22"/>
        </w:rPr>
        <w:t xml:space="preserve"> 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>Szentendre Város Önkormányzat Képviselő-testülete a 2017. évi költségvetési rendelet megalkotásáig – a költségvetési gazdálkodás folyamatosságának biztosítása, a pénzügyi gondok elkerülése érdekében – a finanszírozás és a költségvetési gazdálkodás átmeneti szabályait az államháztartásról szóló 2011. évi CXCV. törvény 25. §</w:t>
      </w:r>
      <w:proofErr w:type="spellStart"/>
      <w:r w:rsidRPr="00DA7C7E">
        <w:rPr>
          <w:sz w:val="22"/>
          <w:szCs w:val="22"/>
        </w:rPr>
        <w:t>-</w:t>
      </w:r>
      <w:proofErr w:type="gramStart"/>
      <w:r w:rsidRPr="00DA7C7E">
        <w:rPr>
          <w:sz w:val="22"/>
          <w:szCs w:val="22"/>
        </w:rPr>
        <w:t>a</w:t>
      </w:r>
      <w:proofErr w:type="spellEnd"/>
      <w:proofErr w:type="gramEnd"/>
      <w:r w:rsidRPr="00DA7C7E">
        <w:rPr>
          <w:sz w:val="22"/>
          <w:szCs w:val="22"/>
        </w:rPr>
        <w:t xml:space="preserve"> alapján az alábbiak szerint határozza meg:</w:t>
      </w:r>
    </w:p>
    <w:p w:rsidR="00DA7C7E" w:rsidRPr="00DA7C7E" w:rsidRDefault="00DA7C7E" w:rsidP="00DA7C7E">
      <w:pPr>
        <w:rPr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I.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Átmeneti finanszírozási és gazdálkodási szabályok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1. §</w:t>
      </w:r>
    </w:p>
    <w:p w:rsidR="00DA7C7E" w:rsidRPr="00DA7C7E" w:rsidRDefault="00DA7C7E" w:rsidP="00DA7C7E">
      <w:pPr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>A Képviselő-testület felhatalmazást ad a polgármesternek az önkormányzat bevételeinek folyamatos be</w:t>
      </w:r>
      <w:r>
        <w:rPr>
          <w:sz w:val="22"/>
          <w:szCs w:val="22"/>
        </w:rPr>
        <w:t>szedésére és a kiadásoknak a 2-6</w:t>
      </w:r>
      <w:r w:rsidRPr="00DA7C7E">
        <w:rPr>
          <w:sz w:val="22"/>
          <w:szCs w:val="22"/>
        </w:rPr>
        <w:t>. §</w:t>
      </w:r>
      <w:proofErr w:type="spellStart"/>
      <w:r w:rsidRPr="00DA7C7E">
        <w:rPr>
          <w:sz w:val="22"/>
          <w:szCs w:val="22"/>
        </w:rPr>
        <w:t>-okban</w:t>
      </w:r>
      <w:proofErr w:type="spellEnd"/>
      <w:r w:rsidRPr="00DA7C7E">
        <w:rPr>
          <w:sz w:val="22"/>
          <w:szCs w:val="22"/>
        </w:rPr>
        <w:t xml:space="preserve"> meghatározott feltételekkel történő teljesítésére a Hivatal útján.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2.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Az önkormányzat és az irányítása alá tartozó költségvetési szervek igazgatási és egyéb feladatai működési kiadásainak havi teljesítéséhez a 2016. évi tartós kötelezettségekkel módosított működési célú költségvetési támogatások 1/12-ed részének megfelelő összegben vállalható kötelezettség, utalható támogatás, illetve teljesíthető kifizetés.</w:t>
      </w:r>
    </w:p>
    <w:p w:rsidR="00DA7C7E" w:rsidRPr="00DA7C7E" w:rsidRDefault="00DA7C7E" w:rsidP="00DA7C7E">
      <w:pPr>
        <w:ind w:left="284"/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Az (1) bekezdésben foglaltakon túlmenően a 2017. évi költségvetésről szóló önkormányzati rendelet meghozataláig kötelezettséget vállalni csak a közalkalmazottak és köztisztviselők előmenetelével kapcsolatos átsorolásokkal együtt járó többletbérek időarányos részére lehet.</w:t>
      </w:r>
    </w:p>
    <w:p w:rsidR="00DA7C7E" w:rsidRPr="00DA7C7E" w:rsidRDefault="00DA7C7E" w:rsidP="00DA7C7E">
      <w:pPr>
        <w:ind w:left="284"/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A 2017. évre áthúzódó beruházási, felújítási feladatokra költségvetési kiadás csak a 2016. évi jóváhagyott előirányzat-maradványok erejéig polgármesteri engedéllyel teljesíthető.</w:t>
      </w:r>
    </w:p>
    <w:p w:rsidR="00DA7C7E" w:rsidRPr="00DA7C7E" w:rsidRDefault="00DA7C7E" w:rsidP="00DA7C7E">
      <w:pPr>
        <w:ind w:left="284"/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 xml:space="preserve">A Képviselő-testület a Polgármesternek </w:t>
      </w:r>
      <w:smartTag w:uri="urn:schemas-microsoft-com:office:smarttags" w:element="metricconverter">
        <w:smartTagPr>
          <w:attr w:name="ProductID" w:val="10.000.000 Ft"/>
        </w:smartTagPr>
        <w:r w:rsidRPr="00DA7C7E">
          <w:rPr>
            <w:sz w:val="22"/>
            <w:szCs w:val="22"/>
          </w:rPr>
          <w:t xml:space="preserve">10.000.000 </w:t>
        </w:r>
        <w:proofErr w:type="gramStart"/>
        <w:r w:rsidRPr="00DA7C7E">
          <w:rPr>
            <w:sz w:val="22"/>
            <w:szCs w:val="22"/>
          </w:rPr>
          <w:t>Ft</w:t>
        </w:r>
      </w:smartTag>
      <w:proofErr w:type="gramEnd"/>
      <w:r w:rsidRPr="00DA7C7E">
        <w:rPr>
          <w:sz w:val="22"/>
          <w:szCs w:val="22"/>
        </w:rPr>
        <w:t xml:space="preserve"> azaz tízmillió forint egyedi ügyleti értékhatárig – a gazdasági vezető ellenjegyzése mellett – kötelezettség-vállalási jogot biztosít. A Polgármester a kötelezettség-vállalásról a soron következő ülésén tájékoztatja a Képviselő-testületet.</w:t>
      </w:r>
    </w:p>
    <w:p w:rsidR="00DA7C7E" w:rsidRPr="00DA7C7E" w:rsidRDefault="00DA7C7E" w:rsidP="00DA7C7E">
      <w:pPr>
        <w:ind w:left="284"/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3.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 xml:space="preserve">A Szentendrei Közös Önkormányzati Hivatal (továbbiakban: Hivatal) a szociális segélyezésre jogosult ellátottak körében bármely jogcím alatti segélyeket kifizetheti a pénzbeli és természetbeni szociális és gyermekvédelmi ellátásról szóló önkormányzati rendeletben foglaltak betartása mellett.  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4.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 xml:space="preserve">A Hivatal zavartalan működéséhez feltétlenül szükséges dologi kiadások teljesíthetőek. A kommunális és városgazdálkodási feladatokhoz kapcsolódóan legfeljebb a 2016. évre jóváhagyott előirányzat 1/12 része fizethető ki. 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5.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>Nem önkormányzati intézmények, alapítványok, egyéb szervezetek részére kizárólag a 2016. december 31-ig megkötött megállapodások, képviselő-testületi kötelezettségvállalások alapján teljesíthető utalás.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6.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3"/>
        </w:numPr>
        <w:tabs>
          <w:tab w:val="clear" w:pos="616"/>
        </w:tabs>
        <w:ind w:left="284" w:hanging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A jóváhagyott, folyamatban lévő önkormányzati felhalmozási (beruházási) feladatokhoz és felhalmozási célú pénzeszközök átadásához kapcsolódóan kifizethetőek: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ind w:firstLine="284"/>
        <w:jc w:val="both"/>
        <w:rPr>
          <w:sz w:val="22"/>
          <w:szCs w:val="22"/>
        </w:rPr>
      </w:pPr>
      <w:proofErr w:type="gramStart"/>
      <w:r w:rsidRPr="00DA7C7E">
        <w:rPr>
          <w:sz w:val="22"/>
          <w:szCs w:val="22"/>
        </w:rPr>
        <w:t>a</w:t>
      </w:r>
      <w:proofErr w:type="gramEnd"/>
      <w:r w:rsidRPr="00DA7C7E">
        <w:rPr>
          <w:sz w:val="22"/>
          <w:szCs w:val="22"/>
        </w:rPr>
        <w:t xml:space="preserve">) </w:t>
      </w:r>
      <w:proofErr w:type="spellStart"/>
      <w:r w:rsidRPr="00DA7C7E">
        <w:rPr>
          <w:sz w:val="22"/>
          <w:szCs w:val="22"/>
        </w:rPr>
        <w:t>a</w:t>
      </w:r>
      <w:proofErr w:type="spellEnd"/>
      <w:r w:rsidRPr="00DA7C7E">
        <w:rPr>
          <w:sz w:val="22"/>
          <w:szCs w:val="22"/>
        </w:rPr>
        <w:t xml:space="preserve"> 2016. évi előirányzat-maradványok erejéig a ténylegesen elvégzett munkák ellenértéke,</w:t>
      </w:r>
    </w:p>
    <w:p w:rsidR="00DA7C7E" w:rsidRPr="00DA7C7E" w:rsidRDefault="00DA7C7E" w:rsidP="00DA7C7E">
      <w:pPr>
        <w:ind w:firstLine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b) a 2016. december 31-ig megkötött szerződések 2016. évi üteme szerint elvégzett munkák ellenértéke,</w:t>
      </w:r>
    </w:p>
    <w:p w:rsidR="00DA7C7E" w:rsidRPr="00DA7C7E" w:rsidRDefault="00DA7C7E" w:rsidP="00DA7C7E">
      <w:pPr>
        <w:ind w:firstLine="284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c) jogerős határozatok szerinti kötelezettségek.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3"/>
        </w:numPr>
        <w:tabs>
          <w:tab w:val="clear" w:pos="616"/>
        </w:tabs>
        <w:ind w:left="284" w:hanging="332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A jóváhagyott, folyamatban lévő felhalmozási feladatoknál szerződésmódosítás nem irányulhat a 2016. december 31-ig megkötött szerződések 2017. évi ütemének a növelésére.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II.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Vegyes és záró rendelkezések</w:t>
      </w: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</w:p>
    <w:p w:rsidR="00DA7C7E" w:rsidRPr="00DA7C7E" w:rsidRDefault="00DA7C7E" w:rsidP="00DA7C7E">
      <w:pPr>
        <w:jc w:val="center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>7. §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DA7C7E">
        <w:rPr>
          <w:sz w:val="22"/>
          <w:szCs w:val="22"/>
        </w:rPr>
        <w:t>E rendelet 2017. január 1-jén lép hatályba és Szentendre Város Önkormányzat 2017. évi költségvetéséről szóló önkormányzati rendelet hatályba lépése napján hatályát veszti.</w:t>
      </w:r>
    </w:p>
    <w:p w:rsidR="00DA7C7E" w:rsidRPr="00DA7C7E" w:rsidRDefault="00DA7C7E" w:rsidP="00DA7C7E">
      <w:pPr>
        <w:numPr>
          <w:ilvl w:val="0"/>
          <w:numId w:val="2"/>
        </w:numPr>
        <w:ind w:hanging="720"/>
        <w:rPr>
          <w:sz w:val="22"/>
          <w:szCs w:val="22"/>
        </w:rPr>
      </w:pPr>
      <w:r w:rsidRPr="00DA7C7E">
        <w:rPr>
          <w:sz w:val="22"/>
          <w:szCs w:val="22"/>
        </w:rPr>
        <w:t>A rendelet kihirdetéséről a jegyző gondoskodik.</w:t>
      </w:r>
    </w:p>
    <w:p w:rsidR="00DA7C7E" w:rsidRPr="00DA7C7E" w:rsidRDefault="00DA7C7E" w:rsidP="00DA7C7E">
      <w:pPr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  <w:r w:rsidRPr="00DA7C7E">
        <w:rPr>
          <w:sz w:val="22"/>
          <w:szCs w:val="22"/>
        </w:rPr>
        <w:t>Szentendre, 2016. december 8.</w:t>
      </w: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jc w:val="both"/>
        <w:rPr>
          <w:sz w:val="22"/>
          <w:szCs w:val="22"/>
        </w:rPr>
      </w:pP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</w:rPr>
      </w:pPr>
      <w:r w:rsidRPr="00DA7C7E">
        <w:rPr>
          <w:b/>
          <w:sz w:val="22"/>
          <w:szCs w:val="22"/>
        </w:rPr>
        <w:tab/>
      </w:r>
      <w:proofErr w:type="spellStart"/>
      <w:r w:rsidRPr="00DA7C7E">
        <w:rPr>
          <w:b/>
          <w:sz w:val="22"/>
          <w:szCs w:val="22"/>
        </w:rPr>
        <w:t>Verseghi-Nagy</w:t>
      </w:r>
      <w:proofErr w:type="spellEnd"/>
      <w:r w:rsidRPr="00DA7C7E">
        <w:rPr>
          <w:b/>
          <w:sz w:val="22"/>
          <w:szCs w:val="22"/>
        </w:rPr>
        <w:t xml:space="preserve"> </w:t>
      </w:r>
      <w:proofErr w:type="gramStart"/>
      <w:r w:rsidRPr="00DA7C7E">
        <w:rPr>
          <w:b/>
          <w:sz w:val="22"/>
          <w:szCs w:val="22"/>
        </w:rPr>
        <w:t>Miklós</w:t>
      </w:r>
      <w:r w:rsidRPr="00DA7C7E">
        <w:rPr>
          <w:b/>
          <w:sz w:val="22"/>
          <w:szCs w:val="22"/>
        </w:rPr>
        <w:tab/>
        <w:t xml:space="preserve">        dr.</w:t>
      </w:r>
      <w:proofErr w:type="gramEnd"/>
      <w:r w:rsidRPr="00DA7C7E">
        <w:rPr>
          <w:b/>
          <w:sz w:val="22"/>
          <w:szCs w:val="22"/>
        </w:rPr>
        <w:t xml:space="preserve"> Gerendás Gábor</w:t>
      </w: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DA7C7E">
        <w:rPr>
          <w:sz w:val="22"/>
          <w:szCs w:val="22"/>
        </w:rPr>
        <w:tab/>
      </w:r>
      <w:proofErr w:type="gramStart"/>
      <w:r w:rsidRPr="00DA7C7E">
        <w:rPr>
          <w:sz w:val="22"/>
          <w:szCs w:val="22"/>
        </w:rPr>
        <w:t>polgármester</w:t>
      </w:r>
      <w:proofErr w:type="gramEnd"/>
      <w:r w:rsidRPr="00DA7C7E">
        <w:rPr>
          <w:sz w:val="22"/>
          <w:szCs w:val="22"/>
        </w:rPr>
        <w:tab/>
        <w:t xml:space="preserve">       jegyző</w:t>
      </w: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  <w:u w:val="single"/>
        </w:rPr>
      </w:pP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  <w:u w:val="single"/>
        </w:rPr>
      </w:pP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  <w:u w:val="single"/>
        </w:rPr>
      </w:pP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  <w:u w:val="single"/>
        </w:rPr>
      </w:pP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b/>
          <w:sz w:val="22"/>
          <w:szCs w:val="22"/>
          <w:u w:val="single"/>
        </w:rPr>
      </w:pPr>
      <w:r w:rsidRPr="00DA7C7E">
        <w:rPr>
          <w:b/>
          <w:sz w:val="22"/>
          <w:szCs w:val="22"/>
          <w:u w:val="single"/>
        </w:rPr>
        <w:t>Záradék:</w:t>
      </w:r>
    </w:p>
    <w:p w:rsidR="00DA7C7E" w:rsidRPr="00DA7C7E" w:rsidRDefault="00DA7C7E" w:rsidP="00DA7C7E">
      <w:pPr>
        <w:tabs>
          <w:tab w:val="center" w:pos="1985"/>
          <w:tab w:val="center" w:pos="7088"/>
        </w:tabs>
        <w:jc w:val="both"/>
        <w:rPr>
          <w:sz w:val="22"/>
          <w:szCs w:val="22"/>
        </w:rPr>
      </w:pPr>
      <w:r w:rsidRPr="00DA7C7E">
        <w:rPr>
          <w:sz w:val="22"/>
          <w:szCs w:val="22"/>
        </w:rPr>
        <w:t xml:space="preserve">A rendelet 2016. december </w:t>
      </w:r>
      <w:r>
        <w:rPr>
          <w:sz w:val="22"/>
          <w:szCs w:val="22"/>
        </w:rPr>
        <w:t>13-á</w:t>
      </w:r>
      <w:r w:rsidRPr="00DA7C7E">
        <w:rPr>
          <w:sz w:val="22"/>
          <w:szCs w:val="22"/>
        </w:rPr>
        <w:t>n kihirdetésre került.</w:t>
      </w:r>
    </w:p>
    <w:p w:rsidR="00DA7C7E" w:rsidRPr="00DA7C7E" w:rsidRDefault="00DA7C7E" w:rsidP="00DA7C7E">
      <w:pPr>
        <w:rPr>
          <w:b/>
          <w:sz w:val="22"/>
          <w:szCs w:val="22"/>
        </w:rPr>
      </w:pPr>
    </w:p>
    <w:p w:rsidR="00DA7C7E" w:rsidRPr="00DA7C7E" w:rsidRDefault="00DA7C7E" w:rsidP="00DA7C7E">
      <w:pPr>
        <w:ind w:left="5670"/>
        <w:jc w:val="center"/>
        <w:rPr>
          <w:b/>
          <w:sz w:val="22"/>
          <w:szCs w:val="22"/>
        </w:rPr>
      </w:pPr>
      <w:proofErr w:type="gramStart"/>
      <w:r w:rsidRPr="00DA7C7E">
        <w:rPr>
          <w:b/>
          <w:sz w:val="22"/>
          <w:szCs w:val="22"/>
        </w:rPr>
        <w:t>dr.</w:t>
      </w:r>
      <w:proofErr w:type="gramEnd"/>
      <w:r w:rsidRPr="00DA7C7E">
        <w:rPr>
          <w:b/>
          <w:sz w:val="22"/>
          <w:szCs w:val="22"/>
        </w:rPr>
        <w:t xml:space="preserve"> Gerendás Gábor</w:t>
      </w:r>
    </w:p>
    <w:p w:rsidR="00DA7C7E" w:rsidRPr="00DA7C7E" w:rsidRDefault="00DA7C7E" w:rsidP="00DA7C7E">
      <w:pPr>
        <w:ind w:left="5670"/>
        <w:jc w:val="center"/>
        <w:rPr>
          <w:sz w:val="22"/>
          <w:szCs w:val="22"/>
        </w:rPr>
      </w:pPr>
      <w:proofErr w:type="gramStart"/>
      <w:r w:rsidRPr="00DA7C7E">
        <w:rPr>
          <w:sz w:val="22"/>
          <w:szCs w:val="22"/>
        </w:rPr>
        <w:t>jegyző</w:t>
      </w:r>
      <w:proofErr w:type="gramEnd"/>
    </w:p>
    <w:p w:rsidR="00DA7C7E" w:rsidRPr="00DA7C7E" w:rsidRDefault="00DA7C7E" w:rsidP="00DA7C7E">
      <w:pPr>
        <w:rPr>
          <w:sz w:val="22"/>
          <w:szCs w:val="22"/>
        </w:rPr>
      </w:pPr>
    </w:p>
    <w:p w:rsidR="000670C7" w:rsidRPr="00DA7C7E" w:rsidRDefault="000670C7" w:rsidP="00DA7C7E">
      <w:pPr>
        <w:rPr>
          <w:sz w:val="22"/>
          <w:szCs w:val="22"/>
        </w:rPr>
      </w:pPr>
    </w:p>
    <w:sectPr w:rsidR="000670C7" w:rsidRPr="00DA7C7E" w:rsidSect="00E032C8">
      <w:footerReference w:type="default" r:id="rId6"/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52" w:rsidRDefault="00DA7C7E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130" cy="172720"/>
              <wp:effectExtent l="0" t="635" r="63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52" w:rsidRDefault="00AC1DF4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\*ARABI</w:instrText>
                          </w:r>
                          <w:r>
                            <w:rPr>
                              <w:rStyle w:val="Oldalszm"/>
                            </w:rPr>
                            <w:instrText xml:space="preserve">C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21.9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" stroked="f">
              <v:textbox inset="0,0,0,0">
                <w:txbxContent>
                  <w:p w:rsidR="00704652" w:rsidRDefault="00AC1DF4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\*ARABI</w:instrText>
                    </w:r>
                    <w:r>
                      <w:rPr>
                        <w:rStyle w:val="Oldalszm"/>
                      </w:rPr>
                      <w:instrText xml:space="preserve">C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D3D"/>
    <w:multiLevelType w:val="hybridMultilevel"/>
    <w:tmpl w:val="09BE0DF4"/>
    <w:lvl w:ilvl="0" w:tplc="EA266D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4436"/>
    <w:multiLevelType w:val="hybridMultilevel"/>
    <w:tmpl w:val="0D863CCC"/>
    <w:lvl w:ilvl="0" w:tplc="B0A673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D2B36"/>
    <w:multiLevelType w:val="hybridMultilevel"/>
    <w:tmpl w:val="75F6F9C8"/>
    <w:lvl w:ilvl="0" w:tplc="69AE989A">
      <w:start w:val="1"/>
      <w:numFmt w:val="decimal"/>
      <w:lvlText w:val="(%1)"/>
      <w:lvlJc w:val="center"/>
      <w:pPr>
        <w:tabs>
          <w:tab w:val="num" w:pos="616"/>
        </w:tabs>
        <w:ind w:left="616" w:hanging="76"/>
      </w:pPr>
      <w:rPr>
        <w:rFonts w:ascii="Times New Roman" w:eastAsia="Times New Roman" w:hAnsi="Times New Roman"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7E"/>
    <w:rsid w:val="000670C7"/>
    <w:rsid w:val="000F77DC"/>
    <w:rsid w:val="00AC1DF4"/>
    <w:rsid w:val="00D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DA7C7E"/>
  </w:style>
  <w:style w:type="paragraph" w:styleId="llb">
    <w:name w:val="footer"/>
    <w:basedOn w:val="Norml"/>
    <w:link w:val="llbChar"/>
    <w:rsid w:val="00DA7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DA7C7E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DA7C7E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har">
    <w:name w:val="Char"/>
    <w:basedOn w:val="Norml"/>
    <w:rsid w:val="00DA7C7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A7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7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7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DA7C7E"/>
  </w:style>
  <w:style w:type="paragraph" w:styleId="llb">
    <w:name w:val="footer"/>
    <w:basedOn w:val="Norml"/>
    <w:link w:val="llbChar"/>
    <w:rsid w:val="00DA7C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A7C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DA7C7E"/>
    <w:pPr>
      <w:spacing w:before="240" w:after="60"/>
      <w:jc w:val="center"/>
    </w:pPr>
    <w:rPr>
      <w:b/>
      <w:kern w:val="1"/>
      <w:sz w:val="32"/>
    </w:rPr>
  </w:style>
  <w:style w:type="character" w:customStyle="1" w:styleId="CmChar">
    <w:name w:val="Cím Char"/>
    <w:basedOn w:val="Bekezdsalapbettpusa"/>
    <w:link w:val="Cm"/>
    <w:rsid w:val="00DA7C7E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Char">
    <w:name w:val="Char"/>
    <w:basedOn w:val="Norml"/>
    <w:rsid w:val="00DA7C7E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DA7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A7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3</cp:revision>
  <cp:lastPrinted>2016-12-12T09:13:00Z</cp:lastPrinted>
  <dcterms:created xsi:type="dcterms:W3CDTF">2016-12-12T09:10:00Z</dcterms:created>
  <dcterms:modified xsi:type="dcterms:W3CDTF">2016-12-12T09:14:00Z</dcterms:modified>
</cp:coreProperties>
</file>