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96" w:rsidRDefault="00E20396" w:rsidP="00E20396">
      <w:pPr>
        <w:pageBreakBefore/>
        <w:jc w:val="center"/>
        <w:rPr>
          <w:b/>
        </w:rPr>
      </w:pPr>
      <w:r>
        <w:rPr>
          <w:b/>
        </w:rPr>
        <w:t>Szentendre Város Önkormányzat Képviselő-testületének</w:t>
      </w:r>
    </w:p>
    <w:p w:rsidR="00E20396" w:rsidRDefault="00EB2867" w:rsidP="00E20396">
      <w:pPr>
        <w:jc w:val="center"/>
        <w:rPr>
          <w:b/>
        </w:rPr>
      </w:pPr>
      <w:r>
        <w:rPr>
          <w:b/>
        </w:rPr>
        <w:t>10</w:t>
      </w:r>
      <w:r w:rsidR="00E20396">
        <w:rPr>
          <w:b/>
        </w:rPr>
        <w:t>/2016. (</w:t>
      </w:r>
      <w:r>
        <w:rPr>
          <w:b/>
        </w:rPr>
        <w:t>III.11.</w:t>
      </w:r>
      <w:r w:rsidR="00E20396">
        <w:rPr>
          <w:b/>
        </w:rPr>
        <w:t>) önkormányzati rendelete</w:t>
      </w:r>
    </w:p>
    <w:p w:rsidR="00E20396" w:rsidRDefault="00E20396" w:rsidP="00E20396">
      <w:pPr>
        <w:spacing w:before="120"/>
        <w:jc w:val="center"/>
        <w:rPr>
          <w:b/>
        </w:rPr>
      </w:pPr>
      <w:proofErr w:type="gramStart"/>
      <w:r>
        <w:rPr>
          <w:b/>
        </w:rPr>
        <w:t>egyes</w:t>
      </w:r>
      <w:proofErr w:type="gramEnd"/>
      <w:r>
        <w:rPr>
          <w:b/>
        </w:rPr>
        <w:t xml:space="preserve"> önkormányzati rendeletek módosításáról</w:t>
      </w:r>
    </w:p>
    <w:p w:rsidR="00E20396" w:rsidRDefault="00E20396" w:rsidP="00E20396"/>
    <w:p w:rsidR="00E20396" w:rsidRDefault="00E20396" w:rsidP="00E20396">
      <w:pPr>
        <w:jc w:val="both"/>
      </w:pPr>
      <w:r>
        <w:t xml:space="preserve">Szentendre Város Önkormányzat Képviselő-testülete </w:t>
      </w:r>
    </w:p>
    <w:p w:rsidR="00E20396" w:rsidRDefault="00E20396" w:rsidP="00E20396">
      <w:pPr>
        <w:jc w:val="both"/>
      </w:pPr>
    </w:p>
    <w:p w:rsidR="00E20396" w:rsidRPr="00DD7D9D" w:rsidRDefault="00E20396" w:rsidP="00E20396">
      <w:pPr>
        <w:pStyle w:val="Listaszerbekezds"/>
        <w:numPr>
          <w:ilvl w:val="0"/>
          <w:numId w:val="1"/>
        </w:numPr>
        <w:ind w:left="284" w:hanging="284"/>
        <w:jc w:val="both"/>
      </w:pPr>
      <w:r w:rsidRPr="00DD7D9D">
        <w:t>Magyarország helyi önkormányzatairól szóló 2011. évi CLXXXIX. tv. 53. § (1) bekezdésében kapott felhatalmazás alapján, a nemzeti vagyonról szóló 2011. évi CXCVI. törvény 18. § (1) bekezdésében foglalt kötelezettség teljesítésére, Szentendre Város Önkormányzatának Szervezeti és Működési Szabályzatáról szóló 27/2008. (IX. 10.) 56. §</w:t>
      </w:r>
      <w:proofErr w:type="spellStart"/>
      <w:r w:rsidRPr="00DD7D9D">
        <w:t>-ában</w:t>
      </w:r>
      <w:proofErr w:type="spellEnd"/>
      <w:r w:rsidRPr="00DD7D9D">
        <w:t xml:space="preserve"> foglalt kötelezettség teljesítésére az önkormányzat vagyonáról és az önkormányzati vagyon feletti tulajdonosi jogok gyakorlásáról szóló 34/2003. (VI.18.) Önk. sz. rendelete</w:t>
      </w:r>
      <w:r>
        <w:t xml:space="preserve"> módosításáról,</w:t>
      </w:r>
    </w:p>
    <w:p w:rsidR="00E20396" w:rsidRPr="00DD7D9D" w:rsidRDefault="00E20396" w:rsidP="00662A4F">
      <w:pPr>
        <w:pStyle w:val="Listaszerbekezds"/>
        <w:numPr>
          <w:ilvl w:val="0"/>
          <w:numId w:val="1"/>
        </w:numPr>
        <w:ind w:left="284" w:hanging="284"/>
        <w:jc w:val="both"/>
      </w:pPr>
      <w:r w:rsidRPr="00DD7D9D">
        <w:t xml:space="preserve">Magyarország Alaptörvényének 32. cikk (1) bekezdés a) pontja, valamint Magyarország helyi önkormányzatairól szóló 2011. évi CLXXXIX. tv. 53. § (1) bekezdésében kapott felhatalmazás </w:t>
      </w:r>
      <w:proofErr w:type="gramStart"/>
      <w:r w:rsidRPr="00DD7D9D">
        <w:t>alapján  Szentendre</w:t>
      </w:r>
      <w:proofErr w:type="gramEnd"/>
      <w:r w:rsidRPr="00DD7D9D">
        <w:t xml:space="preserve"> Város Önkormányzatának Szervezeti és Működési Szabályzatáról szóló, többször módosított 27/2008. (IX.10.) </w:t>
      </w:r>
      <w:proofErr w:type="spellStart"/>
      <w:r w:rsidRPr="00DD7D9D">
        <w:t>Önk</w:t>
      </w:r>
      <w:proofErr w:type="spellEnd"/>
      <w:r>
        <w:t xml:space="preserve"> sz. rendeletének módosításáról</w:t>
      </w:r>
    </w:p>
    <w:p w:rsidR="00E20396" w:rsidRDefault="00E20396" w:rsidP="00E20396">
      <w:proofErr w:type="gramStart"/>
      <w:r>
        <w:t>az</w:t>
      </w:r>
      <w:proofErr w:type="gramEnd"/>
      <w:r>
        <w:t xml:space="preserve"> alábbiakat rendeli el:</w:t>
      </w:r>
    </w:p>
    <w:p w:rsidR="00E20396" w:rsidRDefault="00E20396" w:rsidP="00E20396">
      <w:pPr>
        <w:suppressAutoHyphens/>
        <w:jc w:val="center"/>
        <w:rPr>
          <w:b/>
          <w:sz w:val="24"/>
        </w:rPr>
      </w:pPr>
    </w:p>
    <w:p w:rsidR="00E20396" w:rsidRDefault="00E20396" w:rsidP="00E20396">
      <w:pPr>
        <w:suppressAutoHyphens/>
        <w:jc w:val="both"/>
      </w:pPr>
      <w:r w:rsidRPr="0099707A">
        <w:rPr>
          <w:b/>
        </w:rPr>
        <w:t>1.</w:t>
      </w:r>
      <w:r w:rsidR="005B4565">
        <w:rPr>
          <w:b/>
        </w:rPr>
        <w:t xml:space="preserve"> </w:t>
      </w:r>
      <w:r w:rsidRPr="0099707A">
        <w:rPr>
          <w:b/>
        </w:rPr>
        <w:t xml:space="preserve">§ </w:t>
      </w:r>
      <w:r w:rsidRPr="0099707A">
        <w:t xml:space="preserve">(1) </w:t>
      </w:r>
      <w:r>
        <w:t xml:space="preserve">Szentendre Város Önkormányzat Képviselő-testületének </w:t>
      </w:r>
      <w:r w:rsidRPr="00F64720">
        <w:rPr>
          <w:b/>
        </w:rPr>
        <w:t>az önkormányzat vagyonáról és az önkormányzati vagyon feletti tulajdonosi jogok gyakorlásáról</w:t>
      </w:r>
      <w:r w:rsidRPr="0099707A">
        <w:t xml:space="preserve"> </w:t>
      </w:r>
      <w:r w:rsidRPr="00F64720">
        <w:rPr>
          <w:b/>
        </w:rPr>
        <w:t>szóló 34/2003. (VI.18.) Önk. sz. rendelet</w:t>
      </w:r>
      <w:r>
        <w:rPr>
          <w:b/>
        </w:rPr>
        <w:t>ének</w:t>
      </w:r>
      <w:r>
        <w:t xml:space="preserve"> (a továbbiakban: rendelet) 20.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="005B4565">
        <w:t xml:space="preserve">az alábbi </w:t>
      </w:r>
      <w:r w:rsidR="002F2603">
        <w:t>új (1a)-(1c</w:t>
      </w:r>
      <w:r>
        <w:t>) bekezdésekkel egészül ki:</w:t>
      </w:r>
    </w:p>
    <w:p w:rsidR="00E20396" w:rsidRPr="002F2603" w:rsidRDefault="00E20396" w:rsidP="00E20396">
      <w:pPr>
        <w:suppressAutoHyphens/>
        <w:jc w:val="both"/>
        <w:rPr>
          <w:i/>
        </w:rPr>
      </w:pPr>
      <w:r w:rsidRPr="002F2603">
        <w:rPr>
          <w:i/>
        </w:rPr>
        <w:t xml:space="preserve">„(1a) A Szentendrei Kulturális Központ Nonprofit Kft. esetében a nettó 5 millió </w:t>
      </w:r>
      <w:proofErr w:type="gramStart"/>
      <w:r w:rsidRPr="002F2603">
        <w:rPr>
          <w:i/>
        </w:rPr>
        <w:t>forint értéket</w:t>
      </w:r>
      <w:proofErr w:type="gramEnd"/>
      <w:r w:rsidRPr="002F2603">
        <w:rPr>
          <w:i/>
        </w:rPr>
        <w:t xml:space="preserve"> meghaladó értékű jogügyletről a </w:t>
      </w:r>
      <w:r w:rsidR="002F2603">
        <w:rPr>
          <w:i/>
        </w:rPr>
        <w:t>Kulturális és Turisztikai Bizottság</w:t>
      </w:r>
      <w:r w:rsidRPr="002F2603">
        <w:rPr>
          <w:i/>
        </w:rPr>
        <w:t>, a nettó 20 millió forint értéket meghaladó értékű jogügyletről a Képviselő-testület dönt.</w:t>
      </w:r>
    </w:p>
    <w:p w:rsidR="002F2603" w:rsidRPr="002F2603" w:rsidRDefault="002F2603" w:rsidP="00E20396">
      <w:pPr>
        <w:suppressAutoHyphens/>
        <w:jc w:val="both"/>
        <w:rPr>
          <w:i/>
        </w:rPr>
      </w:pPr>
      <w:r w:rsidRPr="002F2603">
        <w:rPr>
          <w:i/>
        </w:rPr>
        <w:t xml:space="preserve">(1b) </w:t>
      </w:r>
      <w:r>
        <w:rPr>
          <w:i/>
        </w:rPr>
        <w:t>Az</w:t>
      </w:r>
      <w:r w:rsidRPr="002F2603">
        <w:rPr>
          <w:i/>
        </w:rPr>
        <w:t xml:space="preserve"> </w:t>
      </w:r>
      <w:proofErr w:type="spellStart"/>
      <w:r w:rsidRPr="002F2603">
        <w:rPr>
          <w:i/>
        </w:rPr>
        <w:t>Aquapalace</w:t>
      </w:r>
      <w:proofErr w:type="spellEnd"/>
      <w:r w:rsidRPr="002F2603">
        <w:rPr>
          <w:i/>
        </w:rPr>
        <w:t xml:space="preserve"> Kereskedelmi és Szolgáltató Kft. esetében a nettó 5 millió </w:t>
      </w:r>
      <w:proofErr w:type="gramStart"/>
      <w:r w:rsidRPr="002F2603">
        <w:rPr>
          <w:i/>
        </w:rPr>
        <w:t>forint értéket</w:t>
      </w:r>
      <w:proofErr w:type="gramEnd"/>
      <w:r w:rsidRPr="002F2603">
        <w:rPr>
          <w:i/>
        </w:rPr>
        <w:t xml:space="preserve"> meghaladó értékű jogügyletről a Városfejlesztési Bizottság, a nettó 20 millió forint értéket meghaladó értékű jogügyletről a Képviselő-testület dönt.</w:t>
      </w:r>
    </w:p>
    <w:p w:rsidR="00E20396" w:rsidRPr="00F64720" w:rsidRDefault="00E20396" w:rsidP="00E20396">
      <w:pPr>
        <w:suppressAutoHyphens/>
        <w:jc w:val="both"/>
        <w:rPr>
          <w:i/>
        </w:rPr>
      </w:pPr>
      <w:r w:rsidRPr="002F2603">
        <w:rPr>
          <w:i/>
        </w:rPr>
        <w:t>(1</w:t>
      </w:r>
      <w:r w:rsidR="002F2603" w:rsidRPr="002F2603">
        <w:rPr>
          <w:i/>
        </w:rPr>
        <w:t>c</w:t>
      </w:r>
      <w:r w:rsidRPr="002F2603">
        <w:rPr>
          <w:i/>
        </w:rPr>
        <w:t>) A Városi</w:t>
      </w:r>
      <w:r w:rsidRPr="00F64720">
        <w:rPr>
          <w:i/>
        </w:rPr>
        <w:t xml:space="preserve"> Szolgáltató Nonprofit </w:t>
      </w:r>
      <w:proofErr w:type="spellStart"/>
      <w:r w:rsidRPr="00F64720">
        <w:rPr>
          <w:i/>
        </w:rPr>
        <w:t>Zrt</w:t>
      </w:r>
      <w:proofErr w:type="spellEnd"/>
      <w:r w:rsidRPr="00F64720">
        <w:rPr>
          <w:i/>
        </w:rPr>
        <w:t xml:space="preserve">. esetében a nettó 10 millió </w:t>
      </w:r>
      <w:proofErr w:type="gramStart"/>
      <w:r w:rsidRPr="00F64720">
        <w:rPr>
          <w:i/>
        </w:rPr>
        <w:t>forint értéket</w:t>
      </w:r>
      <w:proofErr w:type="gramEnd"/>
      <w:r w:rsidRPr="00F64720">
        <w:rPr>
          <w:i/>
        </w:rPr>
        <w:t xml:space="preserve"> meghaladó értékű jogügyletről a Városfejlesztési Bizottság, a nettó 20 millió forint értéket meghaladó értékű jogügyletről a Képviselő-testület dönt.”</w:t>
      </w:r>
    </w:p>
    <w:p w:rsidR="00E20396" w:rsidRDefault="00E20396" w:rsidP="00E20396">
      <w:pPr>
        <w:suppressAutoHyphens/>
        <w:jc w:val="both"/>
      </w:pPr>
    </w:p>
    <w:p w:rsidR="00E20396" w:rsidRPr="0099707A" w:rsidRDefault="00E20396" w:rsidP="00E20396">
      <w:pPr>
        <w:suppressAutoHyphens/>
        <w:jc w:val="both"/>
      </w:pPr>
      <w:r>
        <w:t>(2) Hatályát veszti a rendelet 20. § (1) bekezdés o) pontja.</w:t>
      </w:r>
    </w:p>
    <w:p w:rsidR="00E20396" w:rsidRPr="0099707A" w:rsidRDefault="00E20396" w:rsidP="00E20396"/>
    <w:p w:rsidR="00E20396" w:rsidRDefault="00E20396" w:rsidP="00E20396"/>
    <w:p w:rsidR="006B5674" w:rsidRDefault="00E20396" w:rsidP="00E20396">
      <w:pPr>
        <w:ind w:firstLine="12"/>
        <w:jc w:val="both"/>
      </w:pPr>
      <w:r w:rsidRPr="0099707A">
        <w:rPr>
          <w:b/>
        </w:rPr>
        <w:t>2. §</w:t>
      </w:r>
      <w:r>
        <w:t xml:space="preserve"> (1) Szentendre Város Önkormányzatának </w:t>
      </w:r>
      <w:r>
        <w:rPr>
          <w:b/>
        </w:rPr>
        <w:t xml:space="preserve">Szervezeti és Működési Szabályzatáról szóló, többször módosított 27/2008. (IX.10.) </w:t>
      </w:r>
      <w:proofErr w:type="spellStart"/>
      <w:r>
        <w:rPr>
          <w:b/>
        </w:rPr>
        <w:t>Önk</w:t>
      </w:r>
      <w:proofErr w:type="spellEnd"/>
      <w:r>
        <w:rPr>
          <w:b/>
        </w:rPr>
        <w:t xml:space="preserve"> sz. rendeletének</w:t>
      </w:r>
      <w:r>
        <w:t xml:space="preserve"> (továbbiakban: SZMSZ) </w:t>
      </w:r>
      <w:r w:rsidR="006B5674">
        <w:t>2/b. sz. melléklet a Képviselő-testület által a Kulturális és Turisztikai Bizottságra átruházott hatáskörök új 13. ponttal egészül ki:</w:t>
      </w:r>
    </w:p>
    <w:p w:rsidR="006B5674" w:rsidRDefault="006B5674" w:rsidP="00E20396">
      <w:pPr>
        <w:ind w:firstLine="12"/>
        <w:jc w:val="both"/>
      </w:pPr>
      <w:r>
        <w:t>„</w:t>
      </w:r>
      <w:r w:rsidRPr="00F64720">
        <w:rPr>
          <w:i/>
        </w:rPr>
        <w:t xml:space="preserve">Dönt a Szentendrei Kulturális Központ Nonprofit Kft. nettó 5 millió Ft és nettó 20 </w:t>
      </w:r>
      <w:r>
        <w:rPr>
          <w:i/>
        </w:rPr>
        <w:t>millió Ft közötti jogügyleteiről.”</w:t>
      </w:r>
    </w:p>
    <w:p w:rsidR="006B5674" w:rsidRDefault="006B5674" w:rsidP="006B5674">
      <w:pPr>
        <w:jc w:val="both"/>
      </w:pPr>
    </w:p>
    <w:p w:rsidR="00E20396" w:rsidRDefault="006B5674" w:rsidP="00E20396">
      <w:pPr>
        <w:ind w:firstLine="12"/>
        <w:jc w:val="both"/>
      </w:pPr>
      <w:r>
        <w:t xml:space="preserve">(2) Az SZMSZ </w:t>
      </w:r>
      <w:r w:rsidR="00E20396">
        <w:t xml:space="preserve">2/c. sz. melléklete a Képviselő-testület által a </w:t>
      </w:r>
      <w:r>
        <w:t>Városfejlesztési B</w:t>
      </w:r>
      <w:r w:rsidR="00E20396">
        <w:t>izottságra átruházott hatáskörök 23. pontja helyébe a következő rendelkezés lép:</w:t>
      </w:r>
    </w:p>
    <w:p w:rsidR="00E20396" w:rsidRPr="00F64720" w:rsidRDefault="00E20396" w:rsidP="00E20396">
      <w:pPr>
        <w:pStyle w:val="Lista"/>
        <w:overflowPunct/>
        <w:autoSpaceDE/>
        <w:autoSpaceDN w:val="0"/>
        <w:spacing w:after="140" w:line="288" w:lineRule="auto"/>
        <w:ind w:left="0" w:firstLine="0"/>
        <w:jc w:val="both"/>
        <w:rPr>
          <w:rFonts w:ascii="Times New Roman" w:hAnsi="Times New Roman" w:cs="Times New Roman"/>
          <w:i/>
          <w:sz w:val="20"/>
        </w:rPr>
      </w:pPr>
      <w:r w:rsidRPr="00F64720">
        <w:rPr>
          <w:rFonts w:ascii="Times New Roman" w:hAnsi="Times New Roman" w:cs="Times New Roman"/>
          <w:i/>
          <w:sz w:val="20"/>
        </w:rPr>
        <w:t xml:space="preserve">„23. Dönt a Városi Szolgáltató Nonprofit </w:t>
      </w:r>
      <w:proofErr w:type="spellStart"/>
      <w:r w:rsidRPr="00F64720">
        <w:rPr>
          <w:rFonts w:ascii="Times New Roman" w:hAnsi="Times New Roman" w:cs="Times New Roman"/>
          <w:i/>
          <w:sz w:val="20"/>
        </w:rPr>
        <w:t>Zrt</w:t>
      </w:r>
      <w:proofErr w:type="spellEnd"/>
      <w:r w:rsidRPr="00F64720">
        <w:rPr>
          <w:rFonts w:ascii="Times New Roman" w:hAnsi="Times New Roman" w:cs="Times New Roman"/>
          <w:i/>
          <w:sz w:val="20"/>
        </w:rPr>
        <w:t>. nettó 10 millió Ft és nettó 20 millió Ft közötti jogügyleteiről.”</w:t>
      </w:r>
    </w:p>
    <w:p w:rsidR="00E20396" w:rsidRPr="00F64720" w:rsidRDefault="00E20396" w:rsidP="00E20396">
      <w:pPr>
        <w:ind w:firstLine="12"/>
        <w:jc w:val="both"/>
      </w:pPr>
      <w:r>
        <w:t>(</w:t>
      </w:r>
      <w:r w:rsidR="00662A4F">
        <w:t>3</w:t>
      </w:r>
      <w:r>
        <w:t xml:space="preserve">) Az SZMSZ 2/c. sz. melléklete a Képviselő-testület által a </w:t>
      </w:r>
      <w:r w:rsidR="00456B8D">
        <w:t>Városfejlesztési B</w:t>
      </w:r>
      <w:r>
        <w:t>izottságra átruházott hatáskörök új 24. ponttal egészül ki:</w:t>
      </w:r>
    </w:p>
    <w:p w:rsidR="00E20396" w:rsidRDefault="00E20396" w:rsidP="00E20396">
      <w:pPr>
        <w:jc w:val="both"/>
      </w:pPr>
      <w:r>
        <w:t xml:space="preserve"> „</w:t>
      </w:r>
      <w:r w:rsidR="006B5674">
        <w:rPr>
          <w:i/>
        </w:rPr>
        <w:t xml:space="preserve">24. Dönt </w:t>
      </w:r>
      <w:r w:rsidRPr="00F64720">
        <w:rPr>
          <w:i/>
        </w:rPr>
        <w:t xml:space="preserve">az </w:t>
      </w:r>
      <w:proofErr w:type="spellStart"/>
      <w:r w:rsidRPr="00F64720">
        <w:rPr>
          <w:i/>
        </w:rPr>
        <w:t>Aquapalace</w:t>
      </w:r>
      <w:proofErr w:type="spellEnd"/>
      <w:r w:rsidRPr="00F64720">
        <w:rPr>
          <w:i/>
        </w:rPr>
        <w:t xml:space="preserve"> </w:t>
      </w:r>
      <w:r>
        <w:rPr>
          <w:i/>
        </w:rPr>
        <w:t xml:space="preserve">Kereskedelmi és Szolgáltató </w:t>
      </w:r>
      <w:r w:rsidRPr="00F64720">
        <w:rPr>
          <w:i/>
        </w:rPr>
        <w:t>Kft. nettó 5 millió Ft és nettó 20 millió Ft közötti jogügyleteiről.”</w:t>
      </w:r>
    </w:p>
    <w:p w:rsidR="00E20396" w:rsidRDefault="00E20396" w:rsidP="00E20396"/>
    <w:p w:rsidR="002F2603" w:rsidRDefault="002F2603" w:rsidP="00E20396"/>
    <w:p w:rsidR="00E20396" w:rsidRDefault="00E20396" w:rsidP="00E20396">
      <w:pPr>
        <w:ind w:firstLine="6"/>
        <w:jc w:val="both"/>
      </w:pPr>
      <w:r w:rsidRPr="005B4565">
        <w:rPr>
          <w:b/>
        </w:rPr>
        <w:t>3. §</w:t>
      </w:r>
      <w:r>
        <w:t xml:space="preserve"> (1) Jelen rendelet a kihirdetést követő napon lép hatályb</w:t>
      </w:r>
      <w:r w:rsidR="001D7FC1">
        <w:t>a, és az azt követő napon hatályát veszti.</w:t>
      </w:r>
    </w:p>
    <w:p w:rsidR="00E20396" w:rsidRDefault="00E20396" w:rsidP="00E20396">
      <w:pPr>
        <w:ind w:firstLine="6"/>
        <w:jc w:val="both"/>
      </w:pPr>
      <w:r>
        <w:t>(2) A rendelet kihirdetéséről a jegyző gondoskodik.</w:t>
      </w:r>
    </w:p>
    <w:p w:rsidR="00E20396" w:rsidRDefault="00E20396" w:rsidP="00E20396">
      <w:pPr>
        <w:ind w:firstLine="6"/>
        <w:jc w:val="both"/>
      </w:pPr>
    </w:p>
    <w:p w:rsidR="00E20396" w:rsidRDefault="00E20396" w:rsidP="00E20396">
      <w:pPr>
        <w:ind w:firstLine="6"/>
        <w:jc w:val="both"/>
      </w:pPr>
      <w:r>
        <w:t>Szentendre, 2016. március 10.</w:t>
      </w:r>
    </w:p>
    <w:p w:rsidR="00E20396" w:rsidRDefault="00E20396" w:rsidP="00E20396">
      <w:pPr>
        <w:ind w:firstLine="6"/>
        <w:jc w:val="both"/>
      </w:pPr>
    </w:p>
    <w:p w:rsidR="00E20396" w:rsidRDefault="00E20396" w:rsidP="00E20396">
      <w:pPr>
        <w:ind w:firstLine="6"/>
        <w:jc w:val="both"/>
      </w:pPr>
    </w:p>
    <w:p w:rsidR="00E20396" w:rsidRDefault="00E20396" w:rsidP="00E20396">
      <w:pPr>
        <w:ind w:firstLine="6"/>
        <w:jc w:val="both"/>
      </w:pPr>
      <w:r>
        <w:t xml:space="preserve"> </w:t>
      </w:r>
    </w:p>
    <w:p w:rsidR="00E20396" w:rsidRDefault="00E20396" w:rsidP="00E20396">
      <w:pPr>
        <w:ind w:firstLine="6"/>
        <w:jc w:val="both"/>
      </w:pPr>
      <w:r>
        <w:tab/>
      </w:r>
      <w:r>
        <w:tab/>
      </w:r>
      <w:proofErr w:type="spellStart"/>
      <w:r>
        <w:rPr>
          <w:b/>
          <w:bCs/>
        </w:rPr>
        <w:t>Verseghi-Nagy</w:t>
      </w:r>
      <w:proofErr w:type="spellEnd"/>
      <w:r>
        <w:rPr>
          <w:b/>
          <w:bCs/>
        </w:rPr>
        <w:t xml:space="preserve"> Miklós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Gerendás Gábor</w:t>
      </w:r>
    </w:p>
    <w:p w:rsidR="00E20396" w:rsidRDefault="00E20396" w:rsidP="00E20396">
      <w:pPr>
        <w:ind w:firstLine="6"/>
        <w:jc w:val="both"/>
      </w:pPr>
      <w:r>
        <w:tab/>
      </w:r>
      <w:r>
        <w:tab/>
        <w:t xml:space="preserve">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20396" w:rsidRDefault="00E20396" w:rsidP="00E20396">
      <w:pPr>
        <w:ind w:firstLine="6"/>
        <w:jc w:val="both"/>
      </w:pPr>
    </w:p>
    <w:p w:rsidR="00E20396" w:rsidRDefault="00E20396" w:rsidP="00E20396">
      <w:pPr>
        <w:ind w:firstLine="6"/>
      </w:pPr>
      <w:r>
        <w:rPr>
          <w:b/>
          <w:bCs/>
          <w:u w:val="single"/>
        </w:rPr>
        <w:t>Záradék:</w:t>
      </w:r>
    </w:p>
    <w:p w:rsidR="00E20396" w:rsidRDefault="00E20396" w:rsidP="00E20396">
      <w:pPr>
        <w:ind w:firstLine="6"/>
        <w:jc w:val="both"/>
      </w:pPr>
      <w:r>
        <w:t xml:space="preserve">A rendelet 2016. március  </w:t>
      </w:r>
      <w:r w:rsidR="00EB2867">
        <w:t>11</w:t>
      </w:r>
      <w:bookmarkStart w:id="0" w:name="_GoBack"/>
      <w:bookmarkEnd w:id="0"/>
      <w:r>
        <w:t>-én kihirdetésre került.</w:t>
      </w:r>
    </w:p>
    <w:p w:rsidR="00E20396" w:rsidRDefault="00E20396" w:rsidP="00E20396">
      <w:pPr>
        <w:ind w:firstLine="6"/>
        <w:jc w:val="both"/>
      </w:pPr>
    </w:p>
    <w:p w:rsidR="00E20396" w:rsidRDefault="00E20396" w:rsidP="00E20396">
      <w:pPr>
        <w:ind w:firstLine="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dr.</w:t>
      </w:r>
      <w:proofErr w:type="gramEnd"/>
      <w:r>
        <w:rPr>
          <w:b/>
          <w:bCs/>
        </w:rPr>
        <w:t xml:space="preserve"> Gerendás Gábor</w:t>
      </w:r>
    </w:p>
    <w:p w:rsidR="00E20396" w:rsidRDefault="00E20396" w:rsidP="00E20396">
      <w:pPr>
        <w:ind w:firstLine="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jegyző</w:t>
      </w:r>
      <w:proofErr w:type="gramEnd"/>
    </w:p>
    <w:sectPr w:rsidR="00E20396" w:rsidSect="002F260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793"/>
    <w:multiLevelType w:val="hybridMultilevel"/>
    <w:tmpl w:val="2F22904E"/>
    <w:lvl w:ilvl="0" w:tplc="AC00029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96"/>
    <w:rsid w:val="001D7FC1"/>
    <w:rsid w:val="002F2603"/>
    <w:rsid w:val="00456B8D"/>
    <w:rsid w:val="005B4565"/>
    <w:rsid w:val="00662A4F"/>
    <w:rsid w:val="006B5674"/>
    <w:rsid w:val="00B96461"/>
    <w:rsid w:val="00E20396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396"/>
    <w:pPr>
      <w:ind w:left="720"/>
      <w:contextualSpacing/>
    </w:pPr>
  </w:style>
  <w:style w:type="paragraph" w:styleId="Lista">
    <w:name w:val="List"/>
    <w:basedOn w:val="Norml"/>
    <w:semiHidden/>
    <w:unhideWhenUsed/>
    <w:rsid w:val="00E20396"/>
    <w:pPr>
      <w:suppressAutoHyphens/>
      <w:overflowPunct w:val="0"/>
      <w:autoSpaceDE w:val="0"/>
      <w:ind w:left="283" w:hanging="283"/>
    </w:pPr>
    <w:rPr>
      <w:rFonts w:ascii="Arial" w:hAnsi="Arial" w:cs="Arial"/>
      <w:bCs/>
      <w:iCs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396"/>
    <w:pPr>
      <w:ind w:left="720"/>
      <w:contextualSpacing/>
    </w:pPr>
  </w:style>
  <w:style w:type="paragraph" w:styleId="Lista">
    <w:name w:val="List"/>
    <w:basedOn w:val="Norml"/>
    <w:semiHidden/>
    <w:unhideWhenUsed/>
    <w:rsid w:val="00E20396"/>
    <w:pPr>
      <w:suppressAutoHyphens/>
      <w:overflowPunct w:val="0"/>
      <w:autoSpaceDE w:val="0"/>
      <w:ind w:left="283" w:hanging="283"/>
    </w:pPr>
    <w:rPr>
      <w:rFonts w:ascii="Arial" w:hAnsi="Arial" w:cs="Arial"/>
      <w:bCs/>
      <w:i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dcterms:created xsi:type="dcterms:W3CDTF">2016-03-10T12:59:00Z</dcterms:created>
  <dcterms:modified xsi:type="dcterms:W3CDTF">2016-03-10T12:59:00Z</dcterms:modified>
</cp:coreProperties>
</file>